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center"/>
        <w:rPr>
          <w:sz w:val="28"/>
          <w:szCs w:val="28"/>
        </w:rPr>
      </w:pPr>
      <w:r w:rsidRPr="0062522F">
        <w:rPr>
          <w:rFonts w:ascii="華康中黑體" w:eastAsia="華康中黑體" w:hAnsi="華康中黑體" w:hint="eastAsia"/>
          <w:sz w:val="28"/>
          <w:szCs w:val="28"/>
        </w:rPr>
        <w:t>促進種族和諧委員會</w:t>
      </w:r>
      <w:r w:rsidRPr="0062522F">
        <w:rPr>
          <w:rFonts w:eastAsia="華康中黑體" w:hAnsi="華康中黑體" w:cs="華康中黑體" w:hint="eastAsia"/>
          <w:sz w:val="28"/>
          <w:szCs w:val="28"/>
        </w:rPr>
        <w:t>會議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int="eastAsia"/>
          <w:sz w:val="28"/>
          <w:szCs w:val="28"/>
        </w:rPr>
        <w:t>二零一</w:t>
      </w:r>
      <w:r>
        <w:rPr>
          <w:rFonts w:eastAsia="華康中黑體" w:hint="eastAsia"/>
          <w:sz w:val="28"/>
          <w:szCs w:val="28"/>
        </w:rPr>
        <w:t>六</w:t>
      </w:r>
      <w:r w:rsidRPr="0062522F">
        <w:rPr>
          <w:rFonts w:eastAsia="華康中黑體" w:hAnsi="華康中黑體" w:cs="華康中黑體" w:hint="eastAsia"/>
          <w:sz w:val="28"/>
          <w:szCs w:val="28"/>
        </w:rPr>
        <w:t>年</w:t>
      </w:r>
      <w:r>
        <w:rPr>
          <w:rFonts w:eastAsia="華康中黑體" w:hAnsi="華康中黑體" w:cs="華康中黑體" w:hint="eastAsia"/>
          <w:sz w:val="28"/>
          <w:szCs w:val="28"/>
        </w:rPr>
        <w:t>一</w:t>
      </w:r>
      <w:r w:rsidRPr="0062522F">
        <w:rPr>
          <w:rFonts w:eastAsia="華康中黑體" w:hAnsi="華康中黑體" w:cs="華康中黑體" w:hint="eastAsia"/>
          <w:sz w:val="28"/>
          <w:szCs w:val="28"/>
        </w:rPr>
        <w:t>月</w:t>
      </w:r>
      <w:r>
        <w:rPr>
          <w:rFonts w:eastAsia="華康中黑體" w:hAnsi="華康中黑體" w:cs="華康中黑體" w:hint="eastAsia"/>
          <w:sz w:val="28"/>
          <w:szCs w:val="28"/>
        </w:rPr>
        <w:t>十四</w:t>
      </w:r>
      <w:r w:rsidRPr="0062522F">
        <w:rPr>
          <w:rFonts w:eastAsia="華康中黑體" w:hAnsi="華康中黑體" w:cs="華康中黑體" w:hint="eastAsia"/>
          <w:sz w:val="28"/>
          <w:szCs w:val="28"/>
        </w:rPr>
        <w:t>日</w:t>
      </w:r>
      <w:r w:rsidRPr="001D792F">
        <w:rPr>
          <w:rFonts w:eastAsia="華康中黑體"/>
          <w:b/>
          <w:sz w:val="28"/>
          <w:szCs w:val="28"/>
        </w:rPr>
        <w:t>(</w:t>
      </w:r>
      <w:r w:rsidRPr="0062522F">
        <w:rPr>
          <w:rFonts w:eastAsia="華康中黑體" w:hAnsi="華康中黑體" w:cs="華康中黑體" w:hint="eastAsia"/>
          <w:sz w:val="28"/>
          <w:szCs w:val="28"/>
        </w:rPr>
        <w:t>星期</w:t>
      </w:r>
      <w:r>
        <w:rPr>
          <w:rFonts w:eastAsia="華康中黑體" w:hAnsi="華康中黑體" w:cs="華康中黑體" w:hint="eastAsia"/>
          <w:sz w:val="28"/>
          <w:szCs w:val="28"/>
        </w:rPr>
        <w:t>四</w:t>
      </w:r>
      <w:r w:rsidRPr="001D792F">
        <w:rPr>
          <w:rFonts w:eastAsia="華康中黑體"/>
          <w:b/>
          <w:sz w:val="28"/>
          <w:szCs w:val="28"/>
        </w:rPr>
        <w:t>)</w:t>
      </w:r>
      <w:r w:rsidRPr="0062522F">
        <w:rPr>
          <w:rFonts w:eastAsia="華康中黑體" w:hint="eastAsia"/>
          <w:sz w:val="28"/>
          <w:szCs w:val="28"/>
        </w:rPr>
        <w:t>下</w:t>
      </w:r>
      <w:r w:rsidRPr="0062522F">
        <w:rPr>
          <w:rFonts w:eastAsia="華康中黑體" w:hAnsi="華康中黑體" w:cs="華康中黑體" w:hint="eastAsia"/>
          <w:sz w:val="28"/>
          <w:szCs w:val="28"/>
        </w:rPr>
        <w:t>午三時</w:t>
      </w:r>
      <w:r>
        <w:rPr>
          <w:rFonts w:eastAsia="華康中黑體" w:hAnsi="華康中黑體" w:cs="華康中黑體" w:hint="eastAsia"/>
          <w:sz w:val="28"/>
          <w:szCs w:val="28"/>
        </w:rPr>
        <w:t>正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灣</w:t>
      </w:r>
      <w:proofErr w:type="gramStart"/>
      <w:r w:rsidRPr="0062522F">
        <w:rPr>
          <w:rFonts w:eastAsia="華康中黑體" w:hAnsi="華康中黑體" w:cs="華康中黑體" w:hint="eastAsia"/>
          <w:sz w:val="28"/>
          <w:szCs w:val="28"/>
        </w:rPr>
        <w:t>仔修頓</w:t>
      </w:r>
      <w:proofErr w:type="gramEnd"/>
      <w:r w:rsidRPr="0062522F">
        <w:rPr>
          <w:rFonts w:eastAsia="華康中黑體" w:hAnsi="華康中黑體" w:cs="華康中黑體" w:hint="eastAsia"/>
          <w:sz w:val="28"/>
          <w:szCs w:val="28"/>
        </w:rPr>
        <w:t>中心三十樓會議室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afterLines="50" w:after="180" w:line="600" w:lineRule="exact"/>
        <w:jc w:val="center"/>
        <w:rPr>
          <w:rFonts w:eastAsia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議程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sz w:val="28"/>
          <w:szCs w:val="28"/>
        </w:rPr>
      </w:pP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sz w:val="28"/>
          <w:szCs w:val="28"/>
        </w:rPr>
      </w:pP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1.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通過二零一</w:t>
      </w:r>
      <w:r>
        <w:rPr>
          <w:rFonts w:hint="eastAsia"/>
          <w:sz w:val="28"/>
          <w:szCs w:val="28"/>
        </w:rPr>
        <w:t>五</w:t>
      </w:r>
      <w:r w:rsidRPr="0062522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七</w:t>
      </w:r>
      <w:r w:rsidRPr="0062522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二十一</w:t>
      </w:r>
      <w:r w:rsidRPr="0062522F">
        <w:rPr>
          <w:rFonts w:hint="eastAsia"/>
          <w:sz w:val="28"/>
          <w:szCs w:val="28"/>
        </w:rPr>
        <w:t>日會議會議</w:t>
      </w:r>
      <w:r>
        <w:rPr>
          <w:rFonts w:hint="eastAsia"/>
          <w:sz w:val="28"/>
          <w:szCs w:val="28"/>
        </w:rPr>
        <w:t>記</w:t>
      </w:r>
      <w:r w:rsidRPr="0062522F">
        <w:rPr>
          <w:rFonts w:hint="eastAsia"/>
          <w:sz w:val="28"/>
          <w:szCs w:val="28"/>
        </w:rPr>
        <w:t>錄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2.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二零一</w:t>
      </w:r>
      <w:r w:rsidRPr="00B80E8F">
        <w:rPr>
          <w:rFonts w:hint="eastAsia"/>
          <w:sz w:val="28"/>
          <w:szCs w:val="28"/>
        </w:rPr>
        <w:t>五</w:t>
      </w:r>
      <w:r w:rsidRPr="0062522F">
        <w:rPr>
          <w:rFonts w:hint="eastAsia"/>
          <w:sz w:val="28"/>
          <w:szCs w:val="28"/>
        </w:rPr>
        <w:t>年</w:t>
      </w:r>
      <w:r w:rsidRPr="00B80E8F">
        <w:rPr>
          <w:rFonts w:hint="eastAsia"/>
          <w:sz w:val="28"/>
          <w:szCs w:val="28"/>
        </w:rPr>
        <w:t>七月二十一日</w:t>
      </w:r>
      <w:r w:rsidRPr="0062522F">
        <w:rPr>
          <w:rFonts w:hint="eastAsia"/>
          <w:sz w:val="28"/>
          <w:szCs w:val="28"/>
        </w:rPr>
        <w:t>會議續議事項</w:t>
      </w:r>
    </w:p>
    <w:p w:rsidR="00B80E8F" w:rsidRPr="0062522F" w:rsidRDefault="00B80E8F" w:rsidP="001D792F">
      <w:pPr>
        <w:widowControl/>
        <w:tabs>
          <w:tab w:val="left" w:pos="567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3.</w:t>
      </w:r>
      <w:r w:rsidRPr="0062522F">
        <w:rPr>
          <w:rFonts w:hint="eastAsia"/>
          <w:sz w:val="28"/>
          <w:szCs w:val="28"/>
        </w:rPr>
        <w:tab/>
      </w:r>
      <w:r w:rsidR="00035EF0" w:rsidRPr="00035EF0">
        <w:rPr>
          <w:rFonts w:hint="eastAsia"/>
          <w:sz w:val="28"/>
          <w:szCs w:val="28"/>
        </w:rPr>
        <w:t>財政司司長辦公室轄下的經濟分析及</w:t>
      </w:r>
      <w:proofErr w:type="gramStart"/>
      <w:r w:rsidR="00035EF0" w:rsidRPr="00035EF0">
        <w:rPr>
          <w:rFonts w:hint="eastAsia"/>
          <w:sz w:val="28"/>
          <w:szCs w:val="28"/>
        </w:rPr>
        <w:t>方便營</w:t>
      </w:r>
      <w:proofErr w:type="gramEnd"/>
      <w:r w:rsidR="00035EF0" w:rsidRPr="00035EF0">
        <w:rPr>
          <w:rFonts w:hint="eastAsia"/>
          <w:sz w:val="28"/>
          <w:szCs w:val="28"/>
        </w:rPr>
        <w:t>商處</w:t>
      </w:r>
      <w:r w:rsidR="00035EF0">
        <w:rPr>
          <w:rFonts w:hint="eastAsia"/>
          <w:sz w:val="28"/>
          <w:szCs w:val="28"/>
        </w:rPr>
        <w:t>就</w:t>
      </w:r>
      <w:r w:rsidR="00035EF0" w:rsidRPr="00035EF0">
        <w:rPr>
          <w:rFonts w:hint="eastAsia"/>
          <w:sz w:val="28"/>
          <w:szCs w:val="28"/>
        </w:rPr>
        <w:t>香港少數族裔人士貧窮情況</w:t>
      </w:r>
      <w:r w:rsidR="00035EF0">
        <w:rPr>
          <w:rFonts w:hint="eastAsia"/>
          <w:sz w:val="28"/>
          <w:szCs w:val="28"/>
        </w:rPr>
        <w:t>的</w:t>
      </w:r>
      <w:r w:rsidR="00035EF0" w:rsidRPr="00035EF0">
        <w:rPr>
          <w:rFonts w:hint="eastAsia"/>
          <w:sz w:val="28"/>
          <w:szCs w:val="28"/>
        </w:rPr>
        <w:t>報告</w:t>
      </w:r>
    </w:p>
    <w:p w:rsidR="00B80E8F" w:rsidRPr="0062522F" w:rsidRDefault="00B80E8F" w:rsidP="001D792F">
      <w:pPr>
        <w:widowControl/>
        <w:tabs>
          <w:tab w:val="left" w:pos="567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4.</w:t>
      </w:r>
      <w:r w:rsidRPr="0062522F">
        <w:rPr>
          <w:rFonts w:hint="eastAsia"/>
          <w:sz w:val="28"/>
          <w:szCs w:val="28"/>
        </w:rPr>
        <w:tab/>
      </w:r>
      <w:r w:rsidR="00035EF0" w:rsidRPr="00035EF0">
        <w:rPr>
          <w:rFonts w:hint="eastAsia"/>
          <w:sz w:val="28"/>
          <w:szCs w:val="28"/>
        </w:rPr>
        <w:t>在職家庭及學生資助事務處</w:t>
      </w:r>
      <w:r w:rsidRPr="00F11E3C">
        <w:rPr>
          <w:rFonts w:hint="eastAsia"/>
          <w:sz w:val="28"/>
          <w:szCs w:val="28"/>
        </w:rPr>
        <w:t>的</w:t>
      </w:r>
      <w:r w:rsidR="00035EF0" w:rsidRPr="00035EF0">
        <w:rPr>
          <w:rFonts w:hint="eastAsia"/>
          <w:sz w:val="28"/>
          <w:szCs w:val="28"/>
        </w:rPr>
        <w:t>低收入在職家庭津貼計劃</w:t>
      </w:r>
    </w:p>
    <w:p w:rsidR="00B80E8F" w:rsidRPr="0062522F" w:rsidRDefault="00B80E8F" w:rsidP="001D792F">
      <w:pPr>
        <w:widowControl/>
        <w:tabs>
          <w:tab w:val="left" w:pos="565"/>
          <w:tab w:val="left" w:pos="1134"/>
          <w:tab w:val="left" w:pos="1701"/>
        </w:tabs>
        <w:spacing w:line="6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5.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其他事項</w:t>
      </w:r>
    </w:p>
    <w:p w:rsidR="00B80E8F" w:rsidRPr="00511960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</w:pPr>
    </w:p>
    <w:p w:rsidR="00B80E8F" w:rsidRPr="00CC3A91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</w:pPr>
    </w:p>
    <w:p w:rsidR="00B80E8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</w:pPr>
    </w:p>
    <w:p w:rsidR="00B80E8F" w:rsidRDefault="00B80E8F" w:rsidP="00B80E8F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B80E8F" w:rsidRDefault="00B80E8F" w:rsidP="00B80E8F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B80E8F" w:rsidRPr="009E13B8" w:rsidRDefault="00B80E8F" w:rsidP="00614075">
      <w:pPr>
        <w:widowControl/>
        <w:tabs>
          <w:tab w:val="left" w:pos="565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  <w:sz w:val="28"/>
          <w:szCs w:val="28"/>
        </w:rPr>
      </w:pPr>
      <w:r w:rsidRPr="009E13B8">
        <w:rPr>
          <w:rFonts w:ascii="華康中黑體" w:eastAsia="華康中黑體" w:hAnsi="華康中黑體" w:hint="eastAsia"/>
          <w:sz w:val="28"/>
          <w:szCs w:val="28"/>
        </w:rPr>
        <w:t>民政事務總署</w:t>
      </w:r>
      <w:r w:rsidRPr="009E13B8">
        <w:rPr>
          <w:rFonts w:ascii="華康中黑體" w:eastAsia="華康中黑體" w:hAnsi="華康中黑體"/>
          <w:sz w:val="28"/>
          <w:szCs w:val="28"/>
        </w:rPr>
        <w:br/>
      </w:r>
      <w:r w:rsidRPr="009E13B8">
        <w:rPr>
          <w:rFonts w:ascii="華康中黑體" w:eastAsia="華康中黑體" w:hAnsi="華康中黑體" w:hint="eastAsia"/>
          <w:sz w:val="28"/>
          <w:szCs w:val="28"/>
        </w:rPr>
        <w:t>二零一</w:t>
      </w:r>
      <w:r>
        <w:rPr>
          <w:rFonts w:ascii="華康中黑體" w:eastAsia="華康中黑體" w:hAnsi="華康中黑體" w:hint="eastAsia"/>
          <w:sz w:val="28"/>
          <w:szCs w:val="28"/>
        </w:rPr>
        <w:t>五</w:t>
      </w:r>
      <w:r w:rsidRPr="009E13B8">
        <w:rPr>
          <w:rFonts w:ascii="華康中黑體" w:eastAsia="華康中黑體" w:hAnsi="華康中黑體" w:hint="eastAsia"/>
          <w:sz w:val="28"/>
          <w:szCs w:val="28"/>
        </w:rPr>
        <w:t>年</w:t>
      </w:r>
      <w:bookmarkStart w:id="0" w:name="_GoBack"/>
      <w:bookmarkEnd w:id="0"/>
      <w:r w:rsidR="00035EF0">
        <w:rPr>
          <w:rFonts w:ascii="華康中黑體" w:eastAsia="華康中黑體" w:hAnsi="華康中黑體" w:hint="eastAsia"/>
          <w:sz w:val="28"/>
          <w:szCs w:val="28"/>
        </w:rPr>
        <w:t>十二</w:t>
      </w:r>
      <w:r w:rsidRPr="009E13B8">
        <w:rPr>
          <w:rFonts w:ascii="華康中黑體" w:eastAsia="華康中黑體" w:hAnsi="華康中黑體" w:hint="eastAsia"/>
          <w:sz w:val="28"/>
          <w:szCs w:val="28"/>
        </w:rPr>
        <w:t>月</w:t>
      </w:r>
    </w:p>
    <w:p w:rsidR="00822CBD" w:rsidRPr="00B80E8F" w:rsidRDefault="00822CBD"/>
    <w:sectPr w:rsidR="00822CBD" w:rsidRPr="00B80E8F" w:rsidSect="001D792F">
      <w:footerReference w:type="default" r:id="rId7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614C">
      <w:r>
        <w:separator/>
      </w:r>
    </w:p>
  </w:endnote>
  <w:endnote w:type="continuationSeparator" w:id="0">
    <w:p w:rsidR="00000000" w:rsidRDefault="00F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E" w:rsidRPr="001D792F" w:rsidRDefault="001D792F" w:rsidP="001D792F">
    <w:pPr>
      <w:pStyle w:val="a3"/>
      <w:rPr>
        <w:spacing w:val="0"/>
        <w:sz w:val="12"/>
        <w:szCs w:val="12"/>
      </w:rPr>
    </w:pPr>
    <w:r w:rsidRPr="001D792F">
      <w:rPr>
        <w:spacing w:val="0"/>
        <w:sz w:val="12"/>
        <w:szCs w:val="12"/>
      </w:rPr>
      <w:fldChar w:fldCharType="begin"/>
    </w:r>
    <w:r w:rsidRPr="001D792F">
      <w:rPr>
        <w:spacing w:val="0"/>
        <w:sz w:val="12"/>
        <w:szCs w:val="12"/>
      </w:rPr>
      <w:instrText xml:space="preserve"> FILENAME   \* MERGEFORMAT </w:instrText>
    </w:r>
    <w:r w:rsidRPr="001D792F">
      <w:rPr>
        <w:spacing w:val="0"/>
        <w:sz w:val="12"/>
        <w:szCs w:val="12"/>
      </w:rPr>
      <w:fldChar w:fldCharType="separate"/>
    </w:r>
    <w:r w:rsidR="00DA0349">
      <w:rPr>
        <w:rFonts w:hint="eastAsia"/>
        <w:noProof/>
        <w:spacing w:val="0"/>
        <w:sz w:val="12"/>
        <w:szCs w:val="12"/>
      </w:rPr>
      <w:t>8b1.m93_</w:t>
    </w:r>
    <w:r w:rsidR="00DA0349">
      <w:rPr>
        <w:rFonts w:hint="eastAsia"/>
        <w:noProof/>
        <w:spacing w:val="0"/>
        <w:sz w:val="12"/>
        <w:szCs w:val="12"/>
      </w:rPr>
      <w:t>促進種族和諧議程</w:t>
    </w:r>
    <w:r w:rsidRPr="001D792F">
      <w:rPr>
        <w:spacing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614C">
      <w:r>
        <w:separator/>
      </w:r>
    </w:p>
  </w:footnote>
  <w:footnote w:type="continuationSeparator" w:id="0">
    <w:p w:rsidR="00000000" w:rsidRDefault="00F3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8F"/>
    <w:rsid w:val="00035EF0"/>
    <w:rsid w:val="001D792F"/>
    <w:rsid w:val="00310AD2"/>
    <w:rsid w:val="00465D15"/>
    <w:rsid w:val="00614075"/>
    <w:rsid w:val="00822CBD"/>
    <w:rsid w:val="00B80E8F"/>
    <w:rsid w:val="00DA0349"/>
    <w:rsid w:val="00DC2C24"/>
    <w:rsid w:val="00ED7E69"/>
    <w:rsid w:val="00F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8F"/>
    <w:pPr>
      <w:widowControl w:val="0"/>
    </w:pPr>
    <w:rPr>
      <w:rFonts w:ascii="Times New Roman" w:eastAsia="華康細明體" w:hAnsi="Times New Roman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80E8F"/>
    <w:rPr>
      <w:rFonts w:ascii="Times New Roman" w:eastAsia="華康細明體" w:hAnsi="Times New Roman" w:cs="Times New Roman"/>
      <w:spacing w:val="20"/>
      <w:sz w:val="20"/>
      <w:szCs w:val="20"/>
    </w:rPr>
  </w:style>
  <w:style w:type="character" w:styleId="a5">
    <w:name w:val="page number"/>
    <w:basedOn w:val="a0"/>
    <w:rsid w:val="00B80E8F"/>
  </w:style>
  <w:style w:type="paragraph" w:styleId="a6">
    <w:name w:val="header"/>
    <w:basedOn w:val="a"/>
    <w:link w:val="a7"/>
    <w:uiPriority w:val="99"/>
    <w:unhideWhenUsed/>
    <w:rsid w:val="001D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92F"/>
    <w:rPr>
      <w:rFonts w:ascii="Times New Roman" w:eastAsia="華康細明體" w:hAnsi="Times New Roman" w:cs="Times New Roman"/>
      <w:spacing w:val="2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0349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8F"/>
    <w:pPr>
      <w:widowControl w:val="0"/>
    </w:pPr>
    <w:rPr>
      <w:rFonts w:ascii="Times New Roman" w:eastAsia="華康細明體" w:hAnsi="Times New Roman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80E8F"/>
    <w:rPr>
      <w:rFonts w:ascii="Times New Roman" w:eastAsia="華康細明體" w:hAnsi="Times New Roman" w:cs="Times New Roman"/>
      <w:spacing w:val="20"/>
      <w:sz w:val="20"/>
      <w:szCs w:val="20"/>
    </w:rPr>
  </w:style>
  <w:style w:type="character" w:styleId="a5">
    <w:name w:val="page number"/>
    <w:basedOn w:val="a0"/>
    <w:rsid w:val="00B80E8F"/>
  </w:style>
  <w:style w:type="paragraph" w:styleId="a6">
    <w:name w:val="header"/>
    <w:basedOn w:val="a"/>
    <w:link w:val="a7"/>
    <w:uiPriority w:val="99"/>
    <w:unhideWhenUsed/>
    <w:rsid w:val="001D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92F"/>
    <w:rPr>
      <w:rFonts w:ascii="Times New Roman" w:eastAsia="華康細明體" w:hAnsi="Times New Roman" w:cs="Times New Roman"/>
      <w:spacing w:val="2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0349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170</Characters>
  <Application>Microsoft Office Word</Application>
  <DocSecurity>0</DocSecurity>
  <Lines>20</Lines>
  <Paragraphs>10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</dc:creator>
  <cp:lastModifiedBy>TRANS</cp:lastModifiedBy>
  <cp:revision>5</cp:revision>
  <cp:lastPrinted>2016-01-12T09:01:00Z</cp:lastPrinted>
  <dcterms:created xsi:type="dcterms:W3CDTF">2016-01-12T08:59:00Z</dcterms:created>
  <dcterms:modified xsi:type="dcterms:W3CDTF">2016-01-12T09:02:00Z</dcterms:modified>
</cp:coreProperties>
</file>