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1" w:rsidRDefault="004902D4" w:rsidP="00A14B11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中黑體" w:eastAsia="華康中黑體" w:hAnsi="華康中黑體"/>
        </w:rPr>
      </w:pPr>
      <w:r w:rsidRPr="00E31CF4">
        <w:rPr>
          <w:rFonts w:ascii="華康中黑體" w:eastAsia="華康中黑體" w:hAnsi="華康中黑體" w:hint="eastAsia"/>
        </w:rPr>
        <w:t>促進</w:t>
      </w:r>
      <w:r w:rsidR="00210340" w:rsidRPr="00E31CF4">
        <w:rPr>
          <w:rFonts w:ascii="華康中黑體" w:eastAsia="華康中黑體" w:hAnsi="華康中黑體" w:hint="eastAsia"/>
        </w:rPr>
        <w:t>種族和諧委員會</w:t>
      </w:r>
    </w:p>
    <w:p w:rsidR="00661990" w:rsidRPr="00E31CF4" w:rsidRDefault="00661990" w:rsidP="00A14B11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>會議記錄</w:t>
      </w:r>
    </w:p>
    <w:p w:rsidR="00210340" w:rsidRPr="00E31CF4" w:rsidRDefault="00210340" w:rsidP="00A14B11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中黑體" w:eastAsia="華康中黑體" w:hAnsi="華康中黑體"/>
        </w:rPr>
      </w:pPr>
      <w:r w:rsidRPr="00E31CF4">
        <w:rPr>
          <w:rFonts w:ascii="華康中黑體" w:eastAsia="華康中黑體" w:hAnsi="華康中黑體" w:hint="eastAsia"/>
        </w:rPr>
        <w:t>二零一三年十二月五日</w:t>
      </w:r>
    </w:p>
    <w:p w:rsidR="00A14B11" w:rsidRDefault="00A14B11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B1E84" w:rsidRPr="008B1E84" w:rsidRDefault="008B1E84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</w:rPr>
      </w:pPr>
      <w:r w:rsidRPr="008B1E84">
        <w:rPr>
          <w:rFonts w:ascii="華康中黑體" w:eastAsia="華康中黑體" w:hAnsi="華康中黑體" w:hint="eastAsia"/>
        </w:rPr>
        <w:t>出席者：</w:t>
      </w:r>
    </w:p>
    <w:p w:rsidR="008B1E84" w:rsidRDefault="008B1E84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B1E84" w:rsidRDefault="008B1E84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BB5A1B">
        <w:rPr>
          <w:rFonts w:ascii="華康中黑體" w:eastAsia="華康中黑體" w:hAnsi="華康中黑體" w:hint="eastAsia"/>
        </w:rPr>
        <w:t>民政事務總署</w:t>
      </w:r>
    </w:p>
    <w:p w:rsidR="008B1E84" w:rsidRDefault="00743650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陳積志先生</w:t>
      </w:r>
      <w:r>
        <w:rPr>
          <w:rFonts w:hint="eastAsia"/>
        </w:rPr>
        <w:t>(</w:t>
      </w:r>
      <w:r>
        <w:rPr>
          <w:rFonts w:hint="eastAsia"/>
        </w:rPr>
        <w:t>主席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 w:rsidR="005E1BF6">
        <w:rPr>
          <w:rFonts w:hint="eastAsia"/>
        </w:rPr>
        <w:t>副署長</w:t>
      </w:r>
    </w:p>
    <w:p w:rsidR="005E1BF6" w:rsidRDefault="005E1BF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鄭君任先生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總行政主任</w:t>
      </w:r>
    </w:p>
    <w:p w:rsidR="005E1BF6" w:rsidRDefault="00D05ACC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陳惠貞女士</w:t>
      </w:r>
      <w:r>
        <w:rPr>
          <w:rFonts w:hint="eastAsia"/>
        </w:rPr>
        <w:t>(</w:t>
      </w:r>
      <w:r>
        <w:rPr>
          <w:rFonts w:hint="eastAsia"/>
        </w:rPr>
        <w:t>秘書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高級活動推廣主任</w:t>
      </w:r>
      <w:r>
        <w:rPr>
          <w:rFonts w:hint="eastAsia"/>
        </w:rPr>
        <w:t>(</w:t>
      </w:r>
      <w:r>
        <w:rPr>
          <w:rFonts w:hint="eastAsia"/>
        </w:rPr>
        <w:t>種族關係組</w:t>
      </w:r>
      <w:r>
        <w:rPr>
          <w:rFonts w:hint="eastAsia"/>
        </w:rPr>
        <w:t>)</w:t>
      </w:r>
    </w:p>
    <w:p w:rsidR="0021146E" w:rsidRDefault="0021146E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21146E" w:rsidRDefault="0021146E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190A58" w:rsidRPr="00190A58" w:rsidRDefault="00190A58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</w:rPr>
      </w:pPr>
      <w:r w:rsidRPr="00190A58">
        <w:rPr>
          <w:rFonts w:ascii="華康中黑體" w:eastAsia="華康中黑體" w:hAnsi="華康中黑體" w:hint="eastAsia"/>
        </w:rPr>
        <w:t>官方成員</w:t>
      </w:r>
    </w:p>
    <w:p w:rsidR="00C51541" w:rsidRDefault="00C51541" w:rsidP="006619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丘樂峰先生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61990">
        <w:rPr>
          <w:rFonts w:hint="eastAsia"/>
        </w:rPr>
        <w:t>政制及內地事務局</w:t>
      </w:r>
      <w:r>
        <w:rPr>
          <w:rFonts w:hint="eastAsia"/>
        </w:rPr>
        <w:t>助理秘書長</w:t>
      </w:r>
    </w:p>
    <w:p w:rsidR="004464F8" w:rsidRDefault="004464F8" w:rsidP="006619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梁國恩先生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61990">
        <w:rPr>
          <w:rFonts w:hint="eastAsia"/>
        </w:rPr>
        <w:t>教育局</w:t>
      </w:r>
      <w:r>
        <w:rPr>
          <w:rFonts w:hint="eastAsia"/>
        </w:rPr>
        <w:t>高級教育主任</w:t>
      </w:r>
      <w:r>
        <w:rPr>
          <w:rFonts w:hint="eastAsia"/>
        </w:rPr>
        <w:t>(</w:t>
      </w:r>
      <w:r>
        <w:rPr>
          <w:rFonts w:hint="eastAsia"/>
        </w:rPr>
        <w:t>學位安排及支援</w:t>
      </w:r>
      <w:r>
        <w:rPr>
          <w:rFonts w:hint="eastAsia"/>
        </w:rPr>
        <w:t>)</w:t>
      </w:r>
    </w:p>
    <w:p w:rsidR="00F03B1B" w:rsidRPr="00E34662" w:rsidRDefault="00900C93" w:rsidP="00661990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卜慧雯女士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61990">
        <w:rPr>
          <w:rFonts w:hint="eastAsia"/>
        </w:rPr>
        <w:t>勞工處</w:t>
      </w:r>
      <w:r>
        <w:rPr>
          <w:rFonts w:hint="eastAsia"/>
        </w:rPr>
        <w:t>勞工事務主任</w:t>
      </w:r>
      <w:r>
        <w:rPr>
          <w:rFonts w:hint="eastAsia"/>
        </w:rPr>
        <w:t>(</w:t>
      </w:r>
      <w:r>
        <w:rPr>
          <w:rFonts w:hint="eastAsia"/>
        </w:rPr>
        <w:t>就業</w:t>
      </w:r>
      <w:r>
        <w:rPr>
          <w:rFonts w:hint="eastAsia"/>
        </w:rPr>
        <w:t>)</w:t>
      </w:r>
    </w:p>
    <w:p w:rsidR="002A79C2" w:rsidRDefault="002A79C2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190A58" w:rsidRPr="0021146E" w:rsidRDefault="0021146E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</w:rPr>
      </w:pPr>
      <w:r w:rsidRPr="0021146E">
        <w:rPr>
          <w:rFonts w:ascii="華康中黑體" w:eastAsia="華康中黑體" w:hAnsi="華康中黑體" w:hint="eastAsia"/>
        </w:rPr>
        <w:t>非官方成員</w:t>
      </w:r>
    </w:p>
    <w:p w:rsidR="00190A58" w:rsidRDefault="00CF6498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proofErr w:type="spellStart"/>
      <w:r>
        <w:rPr>
          <w:rFonts w:hint="eastAsia"/>
        </w:rPr>
        <w:t>Dewan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Saiful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Alam</w:t>
      </w:r>
      <w:proofErr w:type="spellEnd"/>
      <w:r>
        <w:rPr>
          <w:rFonts w:hint="eastAsia"/>
        </w:rPr>
        <w:t>先生</w:t>
      </w:r>
    </w:p>
    <w:p w:rsidR="00CF6498" w:rsidRDefault="00CF6498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周德興先生</w:t>
      </w:r>
    </w:p>
    <w:p w:rsidR="00CF6498" w:rsidRDefault="00D54087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張洪秀美女士</w:t>
      </w:r>
      <w:r w:rsidR="00E34662">
        <w:rPr>
          <w:rFonts w:hint="eastAsia"/>
        </w:rPr>
        <w:t>，</w:t>
      </w:r>
      <w:r>
        <w:rPr>
          <w:rFonts w:hint="eastAsia"/>
        </w:rPr>
        <w:t>JP</w:t>
      </w:r>
    </w:p>
    <w:p w:rsidR="00D54087" w:rsidRDefault="00D54087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proofErr w:type="spellStart"/>
      <w:r>
        <w:rPr>
          <w:rFonts w:hint="eastAsia"/>
        </w:rPr>
        <w:t>Kul</w:t>
      </w:r>
      <w:proofErr w:type="spellEnd"/>
      <w:r>
        <w:rPr>
          <w:rFonts w:hint="eastAsia"/>
        </w:rPr>
        <w:t xml:space="preserve"> Prasad </w:t>
      </w:r>
      <w:proofErr w:type="spellStart"/>
      <w:r>
        <w:rPr>
          <w:rFonts w:hint="eastAsia"/>
        </w:rPr>
        <w:t>Gurung</w:t>
      </w:r>
      <w:proofErr w:type="spellEnd"/>
      <w:r>
        <w:rPr>
          <w:rFonts w:hint="eastAsia"/>
        </w:rPr>
        <w:t>先生</w:t>
      </w:r>
    </w:p>
    <w:p w:rsidR="00D54087" w:rsidRDefault="00D618A8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古龍沙美</w:t>
      </w:r>
      <w:proofErr w:type="gramStart"/>
      <w:r>
        <w:rPr>
          <w:rFonts w:hint="eastAsia"/>
        </w:rPr>
        <w:t>娜</w:t>
      </w:r>
      <w:proofErr w:type="gramEnd"/>
      <w:r w:rsidR="00A55CB4">
        <w:rPr>
          <w:rFonts w:hint="eastAsia"/>
        </w:rPr>
        <w:t>博士</w:t>
      </w:r>
    </w:p>
    <w:p w:rsidR="00D54087" w:rsidRDefault="00501110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何慧</w:t>
      </w:r>
      <w:bookmarkStart w:id="0" w:name="_GoBack"/>
      <w:bookmarkEnd w:id="0"/>
      <w:r>
        <w:rPr>
          <w:rFonts w:hint="eastAsia"/>
        </w:rPr>
        <w:t>儀女士</w:t>
      </w:r>
    </w:p>
    <w:p w:rsidR="00501110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謝克明先生</w:t>
      </w:r>
    </w:p>
    <w:p w:rsidR="00394FE6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郭月娟女士</w:t>
      </w:r>
    </w:p>
    <w:p w:rsidR="00394FE6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 xml:space="preserve">Mohammad </w:t>
      </w:r>
      <w:proofErr w:type="spellStart"/>
      <w:r>
        <w:rPr>
          <w:rFonts w:hint="eastAsia"/>
        </w:rPr>
        <w:t>Liaqat</w:t>
      </w:r>
      <w:proofErr w:type="spellEnd"/>
      <w:r>
        <w:rPr>
          <w:rFonts w:hint="eastAsia"/>
        </w:rPr>
        <w:t>先生</w:t>
      </w:r>
    </w:p>
    <w:p w:rsidR="00394FE6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 xml:space="preserve">Daisy Catherine </w:t>
      </w:r>
      <w:proofErr w:type="spellStart"/>
      <w:r>
        <w:rPr>
          <w:rFonts w:hint="eastAsia"/>
        </w:rPr>
        <w:t>Mandap</w:t>
      </w:r>
      <w:proofErr w:type="spellEnd"/>
      <w:r>
        <w:rPr>
          <w:rFonts w:hint="eastAsia"/>
        </w:rPr>
        <w:t>女士</w:t>
      </w:r>
    </w:p>
    <w:p w:rsidR="00394FE6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黎雅明先生</w:t>
      </w:r>
      <w:r w:rsidR="00220DC8">
        <w:rPr>
          <w:rFonts w:hint="eastAsia"/>
        </w:rPr>
        <w:t>，</w:t>
      </w:r>
      <w:r>
        <w:rPr>
          <w:rFonts w:hint="eastAsia"/>
        </w:rPr>
        <w:t>JP</w:t>
      </w:r>
    </w:p>
    <w:p w:rsidR="00394FE6" w:rsidRDefault="00394FE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proofErr w:type="spellStart"/>
      <w:r>
        <w:rPr>
          <w:rFonts w:hint="eastAsia"/>
        </w:rPr>
        <w:t>Rizwan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Ullah</w:t>
      </w:r>
      <w:proofErr w:type="spellEnd"/>
      <w:r>
        <w:rPr>
          <w:rFonts w:hint="eastAsia"/>
        </w:rPr>
        <w:t>博士</w:t>
      </w:r>
    </w:p>
    <w:p w:rsidR="00394FE6" w:rsidRDefault="009B36FB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楊存洲先生</w:t>
      </w:r>
    </w:p>
    <w:p w:rsidR="0017632B" w:rsidRDefault="0017632B">
      <w:pPr>
        <w:widowControl/>
      </w:pPr>
      <w:r>
        <w:br w:type="page"/>
      </w:r>
    </w:p>
    <w:p w:rsidR="00190A58" w:rsidRPr="009B36FB" w:rsidRDefault="009B36FB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</w:rPr>
      </w:pPr>
      <w:r w:rsidRPr="009B36FB">
        <w:rPr>
          <w:rFonts w:ascii="華康中黑體" w:eastAsia="華康中黑體" w:hAnsi="華康中黑體" w:hint="eastAsia"/>
        </w:rPr>
        <w:lastRenderedPageBreak/>
        <w:t>列席者：</w:t>
      </w:r>
    </w:p>
    <w:p w:rsidR="009B36FB" w:rsidRDefault="009B36FB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B709FA" w:rsidRDefault="00B709FA" w:rsidP="00B709FA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  <w:r>
        <w:rPr>
          <w:rFonts w:hint="eastAsia"/>
        </w:rPr>
        <w:t>陳穎嫻女士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E7D90">
        <w:rPr>
          <w:rFonts w:hint="eastAsia"/>
        </w:rPr>
        <w:t>勞工處</w:t>
      </w:r>
      <w:r>
        <w:rPr>
          <w:rFonts w:hint="eastAsia"/>
        </w:rPr>
        <w:t>高級勞工事務主任</w:t>
      </w:r>
      <w:r>
        <w:rPr>
          <w:rFonts w:hint="eastAsia"/>
        </w:rPr>
        <w:t>(</w:t>
      </w:r>
      <w:r>
        <w:rPr>
          <w:rFonts w:hint="eastAsia"/>
        </w:rPr>
        <w:t>就業</w:t>
      </w:r>
      <w:r w:rsidR="00DE7D90">
        <w:rPr>
          <w:rFonts w:hint="eastAsia"/>
        </w:rPr>
        <w:t>，</w:t>
      </w:r>
      <w:r>
        <w:rPr>
          <w:rFonts w:hint="eastAsia"/>
        </w:rPr>
        <w:t>政策</w:t>
      </w:r>
      <w:r>
        <w:rPr>
          <w:rFonts w:hint="eastAsia"/>
        </w:rPr>
        <w:t>)</w:t>
      </w:r>
      <w:r w:rsidR="00DE7D90">
        <w:rPr>
          <w:rFonts w:hint="eastAsia"/>
        </w:rPr>
        <w:t xml:space="preserve"> </w:t>
      </w:r>
    </w:p>
    <w:p w:rsidR="00B709FA" w:rsidRDefault="00F67A6C" w:rsidP="00DE7D90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  <w:r>
        <w:rPr>
          <w:rFonts w:hint="eastAsia"/>
        </w:rPr>
        <w:t>黃慧敏女士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E7D90">
        <w:rPr>
          <w:rFonts w:hint="eastAsia"/>
        </w:rPr>
        <w:t>僱員再培訓局</w:t>
      </w:r>
      <w:r w:rsidR="00F912E4">
        <w:rPr>
          <w:rFonts w:hint="eastAsia"/>
        </w:rPr>
        <w:t>高級經理</w:t>
      </w:r>
      <w:r w:rsidR="00F912E4">
        <w:rPr>
          <w:rFonts w:hint="eastAsia"/>
        </w:rPr>
        <w:t>(</w:t>
      </w:r>
      <w:r w:rsidR="00F912E4">
        <w:rPr>
          <w:rFonts w:hint="eastAsia"/>
        </w:rPr>
        <w:t>課程發展</w:t>
      </w:r>
      <w:r w:rsidR="00F912E4">
        <w:rPr>
          <w:rFonts w:hint="eastAsia"/>
        </w:rPr>
        <w:t>)</w:t>
      </w:r>
    </w:p>
    <w:p w:rsidR="00C97CBD" w:rsidRDefault="00C97CBD" w:rsidP="00DE7D90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  <w:r>
        <w:rPr>
          <w:rFonts w:hint="eastAsia"/>
        </w:rPr>
        <w:t>何漢琛先生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E7D90">
        <w:rPr>
          <w:rFonts w:hint="eastAsia"/>
        </w:rPr>
        <w:t>平等機會委員會</w:t>
      </w:r>
      <w:r>
        <w:rPr>
          <w:rFonts w:hint="eastAsia"/>
        </w:rPr>
        <w:t>高級機構傳訊主任</w:t>
      </w:r>
    </w:p>
    <w:p w:rsidR="00C87C5F" w:rsidRDefault="00C87C5F" w:rsidP="00DE7D90">
      <w:pPr>
        <w:widowControl/>
        <w:tabs>
          <w:tab w:val="left" w:pos="1134"/>
          <w:tab w:val="left" w:pos="1701"/>
          <w:tab w:val="left" w:pos="2835"/>
        </w:tabs>
        <w:spacing w:line="400" w:lineRule="exact"/>
        <w:jc w:val="both"/>
      </w:pPr>
      <w:r>
        <w:rPr>
          <w:rFonts w:hint="eastAsia"/>
        </w:rPr>
        <w:t xml:space="preserve">Devi </w:t>
      </w:r>
      <w:proofErr w:type="spellStart"/>
      <w:r>
        <w:rPr>
          <w:rFonts w:hint="eastAsia"/>
        </w:rPr>
        <w:t>Novianti</w:t>
      </w:r>
      <w:proofErr w:type="spellEnd"/>
      <w:r>
        <w:rPr>
          <w:rFonts w:hint="eastAsia"/>
        </w:rPr>
        <w:t>女士</w:t>
      </w:r>
      <w:r>
        <w:rPr>
          <w:rFonts w:hint="eastAsia"/>
        </w:rPr>
        <w:tab/>
      </w:r>
      <w:r>
        <w:rPr>
          <w:rFonts w:hint="eastAsia"/>
        </w:rPr>
        <w:tab/>
      </w:r>
      <w:r w:rsidR="00DE7D90">
        <w:rPr>
          <w:rFonts w:hint="eastAsia"/>
        </w:rPr>
        <w:t>平等機會委員會</w:t>
      </w:r>
      <w:r>
        <w:rPr>
          <w:rFonts w:hint="eastAsia"/>
        </w:rPr>
        <w:t>機構傳訊主任</w:t>
      </w:r>
    </w:p>
    <w:p w:rsidR="00C87C5F" w:rsidRDefault="00C87C5F" w:rsidP="00C87C5F">
      <w:pPr>
        <w:widowControl/>
        <w:tabs>
          <w:tab w:val="left" w:pos="1134"/>
          <w:tab w:val="left" w:pos="1701"/>
          <w:tab w:val="left" w:pos="2835"/>
        </w:tabs>
        <w:spacing w:line="400" w:lineRule="exact"/>
        <w:jc w:val="both"/>
      </w:pPr>
    </w:p>
    <w:p w:rsidR="00C87C5F" w:rsidRPr="00C87C5F" w:rsidRDefault="00C87C5F" w:rsidP="00C87C5F">
      <w:pPr>
        <w:widowControl/>
        <w:tabs>
          <w:tab w:val="left" w:pos="1134"/>
          <w:tab w:val="left" w:pos="1701"/>
          <w:tab w:val="left" w:pos="2835"/>
        </w:tabs>
        <w:spacing w:line="400" w:lineRule="exact"/>
        <w:jc w:val="both"/>
        <w:rPr>
          <w:rFonts w:ascii="華康中黑體" w:eastAsia="華康中黑體" w:hAnsi="華康中黑體"/>
        </w:rPr>
      </w:pPr>
      <w:r w:rsidRPr="00C87C5F">
        <w:rPr>
          <w:rFonts w:ascii="華康中黑體" w:eastAsia="華康中黑體" w:hAnsi="華康中黑體" w:hint="eastAsia"/>
        </w:rPr>
        <w:t>缺席</w:t>
      </w:r>
      <w:r w:rsidR="00D618A8">
        <w:rPr>
          <w:rFonts w:ascii="華康中黑體" w:eastAsia="華康中黑體" w:hAnsi="華康中黑體" w:hint="eastAsia"/>
        </w:rPr>
        <w:t>成</w:t>
      </w:r>
      <w:r w:rsidR="00FA29D7">
        <w:rPr>
          <w:rFonts w:ascii="華康中黑體" w:eastAsia="華康中黑體" w:hAnsi="華康中黑體" w:hint="eastAsia"/>
        </w:rPr>
        <w:t>員</w:t>
      </w:r>
      <w:r w:rsidRPr="00C87C5F">
        <w:rPr>
          <w:rFonts w:ascii="華康中黑體" w:eastAsia="華康中黑體" w:hAnsi="華康中黑體" w:hint="eastAsia"/>
        </w:rPr>
        <w:t>：</w:t>
      </w:r>
    </w:p>
    <w:p w:rsidR="00B709FA" w:rsidRDefault="00B709FA" w:rsidP="00B709FA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</w:p>
    <w:p w:rsidR="00C87C5F" w:rsidRDefault="00C87C5F" w:rsidP="00B709FA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  <w:proofErr w:type="spellStart"/>
      <w:r>
        <w:rPr>
          <w:rFonts w:hint="eastAsia"/>
        </w:rPr>
        <w:t>Bungon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Tamasorn</w:t>
      </w:r>
      <w:proofErr w:type="spellEnd"/>
      <w:r>
        <w:rPr>
          <w:rFonts w:hint="eastAsia"/>
        </w:rPr>
        <w:t>女士</w:t>
      </w:r>
    </w:p>
    <w:p w:rsidR="00C87C5F" w:rsidRDefault="00C87C5F" w:rsidP="00B709FA">
      <w:pPr>
        <w:widowControl/>
        <w:tabs>
          <w:tab w:val="left" w:pos="567"/>
          <w:tab w:val="left" w:pos="1134"/>
          <w:tab w:val="left" w:pos="1701"/>
          <w:tab w:val="left" w:pos="2835"/>
        </w:tabs>
        <w:spacing w:line="400" w:lineRule="exact"/>
        <w:jc w:val="both"/>
      </w:pPr>
    </w:p>
    <w:p w:rsidR="00F40B88" w:rsidRDefault="00F40B88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40B88" w:rsidRPr="00F40B88" w:rsidRDefault="005C3E86" w:rsidP="005C3E86">
      <w:pPr>
        <w:pStyle w:val="a6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/>
        </w:rPr>
        <w:tab/>
      </w:r>
      <w:r>
        <w:rPr>
          <w:rFonts w:ascii="華康中黑體" w:eastAsia="華康中黑體" w:hAnsi="華康中黑體" w:hint="eastAsia"/>
        </w:rPr>
        <w:tab/>
      </w:r>
      <w:r w:rsidR="00DE7D90">
        <w:rPr>
          <w:rFonts w:ascii="華康中黑體" w:eastAsia="華康中黑體" w:hAnsi="華康中黑體" w:hint="eastAsia"/>
        </w:rPr>
        <w:t>引言</w:t>
      </w:r>
    </w:p>
    <w:p w:rsidR="00F40B88" w:rsidRPr="008B1E84" w:rsidRDefault="00F40B88" w:rsidP="005C3E86">
      <w:pPr>
        <w:pStyle w:val="a6"/>
        <w:widowControl/>
        <w:tabs>
          <w:tab w:val="left" w:pos="567"/>
          <w:tab w:val="left" w:pos="1134"/>
          <w:tab w:val="left" w:pos="1701"/>
        </w:tabs>
        <w:spacing w:line="400" w:lineRule="exact"/>
        <w:ind w:leftChars="0" w:left="564"/>
        <w:jc w:val="both"/>
      </w:pPr>
    </w:p>
    <w:p w:rsidR="00504C0A" w:rsidRPr="00C4570F" w:rsidRDefault="00F40B88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1.1</w:t>
      </w:r>
      <w:r w:rsidR="00504C0A" w:rsidRPr="00C4570F">
        <w:tab/>
      </w:r>
      <w:r w:rsidR="005C3E86">
        <w:rPr>
          <w:rFonts w:hint="eastAsia"/>
        </w:rPr>
        <w:tab/>
      </w:r>
      <w:r w:rsidR="00DE7D90" w:rsidRPr="00DE7D90">
        <w:rPr>
          <w:rFonts w:hint="eastAsia"/>
          <w:u w:val="single"/>
        </w:rPr>
        <w:t>主席</w:t>
      </w:r>
      <w:r w:rsidR="00DE7D90">
        <w:rPr>
          <w:rFonts w:hint="eastAsia"/>
        </w:rPr>
        <w:t>歡迎委員會成員出席會議</w:t>
      </w:r>
      <w:r w:rsidR="00504C0A" w:rsidRPr="00C4570F">
        <w:t>。</w:t>
      </w:r>
    </w:p>
    <w:p w:rsidR="00504C0A" w:rsidRDefault="00504C0A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DE7D90" w:rsidRPr="00DE7D90" w:rsidRDefault="005C3E86" w:rsidP="005C3E86">
      <w:pPr>
        <w:pStyle w:val="a6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/>
        </w:rPr>
        <w:tab/>
      </w:r>
      <w:r>
        <w:rPr>
          <w:rFonts w:ascii="華康中黑體" w:eastAsia="華康中黑體" w:hAnsi="華康中黑體" w:hint="eastAsia"/>
        </w:rPr>
        <w:tab/>
      </w:r>
      <w:r w:rsidR="00DE7D90" w:rsidRPr="00DE7D90">
        <w:rPr>
          <w:rFonts w:ascii="華康中黑體" w:eastAsia="華康中黑體" w:hAnsi="華康中黑體" w:hint="eastAsia"/>
        </w:rPr>
        <w:t>通過二零一三年六月二十日會議的會議記錄</w:t>
      </w:r>
    </w:p>
    <w:p w:rsidR="00DE7D90" w:rsidRPr="00C4570F" w:rsidRDefault="00DE7D90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504C0A" w:rsidRDefault="005C3E86" w:rsidP="005C3E86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/>
        <w:jc w:val="both"/>
      </w:pPr>
      <w:r>
        <w:tab/>
      </w:r>
      <w:r>
        <w:rPr>
          <w:rFonts w:hint="eastAsia"/>
        </w:rPr>
        <w:tab/>
      </w:r>
      <w:r w:rsidR="00DE7D90">
        <w:rPr>
          <w:rFonts w:hint="eastAsia"/>
        </w:rPr>
        <w:t>委員會成員通過上次二零一三年六月二十日會議的記錄。</w:t>
      </w:r>
    </w:p>
    <w:p w:rsidR="00BA1E4E" w:rsidRDefault="00BA1E4E" w:rsidP="005C3E86">
      <w:pPr>
        <w:pStyle w:val="a6"/>
        <w:widowControl/>
        <w:tabs>
          <w:tab w:val="left" w:pos="567"/>
          <w:tab w:val="left" w:pos="1134"/>
          <w:tab w:val="left" w:pos="1701"/>
        </w:tabs>
        <w:spacing w:line="400" w:lineRule="exact"/>
        <w:ind w:leftChars="0" w:left="564"/>
        <w:jc w:val="both"/>
      </w:pPr>
    </w:p>
    <w:p w:rsidR="00BA1E4E" w:rsidRPr="00BA1E4E" w:rsidRDefault="005C3E86" w:rsidP="005C3E86">
      <w:pPr>
        <w:pStyle w:val="a6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/>
        </w:rPr>
        <w:tab/>
      </w:r>
      <w:r>
        <w:rPr>
          <w:rFonts w:ascii="華康中黑體" w:eastAsia="華康中黑體" w:hAnsi="華康中黑體" w:hint="eastAsia"/>
        </w:rPr>
        <w:tab/>
      </w:r>
      <w:r w:rsidR="00BA1E4E" w:rsidRPr="00BA1E4E">
        <w:rPr>
          <w:rFonts w:ascii="華康中黑體" w:eastAsia="華康中黑體" w:hAnsi="華康中黑體" w:hint="eastAsia"/>
        </w:rPr>
        <w:t>二零一三年六月二十日會議的續議事項</w:t>
      </w:r>
    </w:p>
    <w:p w:rsidR="00504C0A" w:rsidRDefault="00504C0A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BA1E4E" w:rsidRDefault="005C3E86" w:rsidP="005C3E86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left="1134" w:hanging="1134"/>
        <w:jc w:val="both"/>
      </w:pPr>
      <w:r>
        <w:tab/>
      </w:r>
      <w:r w:rsidR="008A486D" w:rsidRPr="00945EB9">
        <w:rPr>
          <w:rFonts w:hint="eastAsia"/>
          <w:u w:val="single"/>
        </w:rPr>
        <w:t>主席</w:t>
      </w:r>
      <w:r w:rsidR="00220DC8">
        <w:rPr>
          <w:rFonts w:hint="eastAsia"/>
        </w:rPr>
        <w:t>向</w:t>
      </w:r>
      <w:r w:rsidR="008A486D">
        <w:rPr>
          <w:rFonts w:hint="eastAsia"/>
        </w:rPr>
        <w:t>成員</w:t>
      </w:r>
      <w:r w:rsidR="00220DC8">
        <w:rPr>
          <w:rFonts w:hint="eastAsia"/>
        </w:rPr>
        <w:t>簡報</w:t>
      </w:r>
      <w:r w:rsidR="008A486D">
        <w:rPr>
          <w:rFonts w:hint="eastAsia"/>
        </w:rPr>
        <w:t>，在上次會議討論後，</w:t>
      </w:r>
      <w:r w:rsidR="00B21F26">
        <w:rPr>
          <w:rFonts w:hint="eastAsia"/>
        </w:rPr>
        <w:t>秘書處</w:t>
      </w:r>
      <w:r w:rsidR="007502E7">
        <w:rPr>
          <w:rFonts w:hint="eastAsia"/>
        </w:rPr>
        <w:t>已</w:t>
      </w:r>
      <w:r w:rsidR="00B21F26">
        <w:rPr>
          <w:rFonts w:hint="eastAsia"/>
        </w:rPr>
        <w:t>安排委員會成員於二零一三年九月十七日</w:t>
      </w:r>
      <w:r w:rsidR="00857AA8">
        <w:rPr>
          <w:rFonts w:hint="eastAsia"/>
        </w:rPr>
        <w:t>參觀</w:t>
      </w:r>
      <w:proofErr w:type="gramStart"/>
      <w:r w:rsidR="009C1555">
        <w:rPr>
          <w:rFonts w:hint="eastAsia"/>
        </w:rPr>
        <w:t>油尖旺區</w:t>
      </w:r>
      <w:proofErr w:type="gramEnd"/>
      <w:r w:rsidR="009C1555">
        <w:rPr>
          <w:rFonts w:hint="eastAsia"/>
        </w:rPr>
        <w:t>的</w:t>
      </w:r>
      <w:r w:rsidR="007502E7">
        <w:rPr>
          <w:rFonts w:hint="eastAsia"/>
        </w:rPr>
        <w:t>HOM</w:t>
      </w:r>
      <w:r w:rsidR="009C1555">
        <w:rPr>
          <w:rFonts w:hint="eastAsia"/>
        </w:rPr>
        <w:t>E</w:t>
      </w:r>
      <w:r w:rsidR="007502E7">
        <w:rPr>
          <w:rFonts w:hint="eastAsia"/>
        </w:rPr>
        <w:t>少數族裔人士支援服務中心</w:t>
      </w:r>
      <w:r w:rsidR="00D618A8">
        <w:rPr>
          <w:rFonts w:hint="eastAsia"/>
        </w:rPr>
        <w:t>和</w:t>
      </w:r>
      <w:r w:rsidR="00E870FA">
        <w:rPr>
          <w:rFonts w:hint="eastAsia"/>
        </w:rPr>
        <w:t>東</w:t>
      </w:r>
      <w:proofErr w:type="gramStart"/>
      <w:r w:rsidR="00E870FA">
        <w:rPr>
          <w:rFonts w:hint="eastAsia"/>
        </w:rPr>
        <w:t>涌</w:t>
      </w:r>
      <w:proofErr w:type="gramEnd"/>
      <w:r w:rsidR="00E870FA">
        <w:rPr>
          <w:rFonts w:hint="eastAsia"/>
        </w:rPr>
        <w:t>的</w:t>
      </w:r>
      <w:r w:rsidR="00E870FA">
        <w:rPr>
          <w:rFonts w:hint="eastAsia"/>
        </w:rPr>
        <w:t>TOUCH</w:t>
      </w:r>
      <w:r w:rsidR="00F53C7A">
        <w:rPr>
          <w:rFonts w:hint="eastAsia"/>
        </w:rPr>
        <w:t>少數族裔人士支援服務</w:t>
      </w:r>
      <w:r w:rsidR="00E870FA">
        <w:rPr>
          <w:rFonts w:hint="eastAsia"/>
        </w:rPr>
        <w:t>分中心</w:t>
      </w:r>
      <w:r w:rsidR="00F53C7A">
        <w:rPr>
          <w:rFonts w:hint="eastAsia"/>
        </w:rPr>
        <w:t>。</w:t>
      </w:r>
      <w:r w:rsidR="004109A2">
        <w:rPr>
          <w:rFonts w:hint="eastAsia"/>
        </w:rPr>
        <w:t>共有六名成員</w:t>
      </w:r>
      <w:r w:rsidR="00220DC8">
        <w:rPr>
          <w:rFonts w:hint="eastAsia"/>
        </w:rPr>
        <w:t>和</w:t>
      </w:r>
      <w:r w:rsidR="004109A2">
        <w:rPr>
          <w:rFonts w:hint="eastAsia"/>
        </w:rPr>
        <w:t>17</w:t>
      </w:r>
      <w:r w:rsidR="004109A2">
        <w:rPr>
          <w:rFonts w:hint="eastAsia"/>
        </w:rPr>
        <w:t>名少數族裔</w:t>
      </w:r>
      <w:r w:rsidR="00E20A12">
        <w:rPr>
          <w:rFonts w:hint="eastAsia"/>
        </w:rPr>
        <w:t>人士</w:t>
      </w:r>
      <w:r w:rsidR="004109A2">
        <w:rPr>
          <w:rFonts w:hint="eastAsia"/>
        </w:rPr>
        <w:t>論壇的出席者參加。</w:t>
      </w:r>
    </w:p>
    <w:p w:rsidR="00F53C7A" w:rsidRDefault="00F53C7A" w:rsidP="005C3E86">
      <w:pPr>
        <w:pStyle w:val="a6"/>
        <w:widowControl/>
        <w:tabs>
          <w:tab w:val="left" w:pos="567"/>
          <w:tab w:val="left" w:pos="1134"/>
          <w:tab w:val="left" w:pos="1701"/>
        </w:tabs>
        <w:spacing w:line="400" w:lineRule="exact"/>
        <w:ind w:leftChars="0" w:left="1134" w:hanging="1134"/>
        <w:jc w:val="both"/>
      </w:pPr>
    </w:p>
    <w:p w:rsidR="00F53C7A" w:rsidRPr="00C4570F" w:rsidRDefault="005C3E86" w:rsidP="005C3E86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left="1134" w:hanging="1134"/>
        <w:jc w:val="both"/>
      </w:pPr>
      <w:r>
        <w:tab/>
      </w:r>
      <w:r w:rsidR="00D618A8">
        <w:rPr>
          <w:rFonts w:hint="eastAsia"/>
        </w:rPr>
        <w:t>就</w:t>
      </w:r>
      <w:r w:rsidR="00220DC8">
        <w:rPr>
          <w:rFonts w:hint="eastAsia"/>
          <w:u w:val="single"/>
        </w:rPr>
        <w:t>一名</w:t>
      </w:r>
      <w:r w:rsidR="00BB0976" w:rsidRPr="00BB0976">
        <w:rPr>
          <w:rFonts w:hint="eastAsia"/>
          <w:u w:val="single"/>
        </w:rPr>
        <w:t>成員</w:t>
      </w:r>
      <w:r w:rsidR="00BB0976">
        <w:rPr>
          <w:rFonts w:hint="eastAsia"/>
        </w:rPr>
        <w:t>在會議前</w:t>
      </w:r>
      <w:proofErr w:type="gramStart"/>
      <w:r w:rsidR="00D618A8">
        <w:rPr>
          <w:rFonts w:hint="eastAsia"/>
        </w:rPr>
        <w:t>詢</w:t>
      </w:r>
      <w:r w:rsidR="00220DC8">
        <w:rPr>
          <w:rFonts w:hint="eastAsia"/>
        </w:rPr>
        <w:t>問</w:t>
      </w:r>
      <w:r w:rsidR="00D33AA4">
        <w:rPr>
          <w:rFonts w:hint="eastAsia"/>
        </w:rPr>
        <w:t>受養人</w:t>
      </w:r>
      <w:proofErr w:type="gramEnd"/>
      <w:r w:rsidR="00D33AA4">
        <w:rPr>
          <w:rFonts w:hint="eastAsia"/>
        </w:rPr>
        <w:t>來港居留入境</w:t>
      </w:r>
      <w:r w:rsidR="00D618A8">
        <w:rPr>
          <w:rFonts w:hint="eastAsia"/>
        </w:rPr>
        <w:t>事宜</w:t>
      </w:r>
      <w:r w:rsidR="00D33AA4">
        <w:rPr>
          <w:rFonts w:hint="eastAsia"/>
        </w:rPr>
        <w:t>，</w:t>
      </w:r>
      <w:r w:rsidR="00F24031">
        <w:rPr>
          <w:rFonts w:hint="eastAsia"/>
        </w:rPr>
        <w:t>入境</w:t>
      </w:r>
      <w:r w:rsidR="00220DC8">
        <w:rPr>
          <w:rFonts w:hint="eastAsia"/>
        </w:rPr>
        <w:t>事務</w:t>
      </w:r>
      <w:r w:rsidR="00F24031">
        <w:rPr>
          <w:rFonts w:hint="eastAsia"/>
        </w:rPr>
        <w:t>處</w:t>
      </w:r>
      <w:r w:rsidR="00A8172F">
        <w:rPr>
          <w:rFonts w:hint="eastAsia"/>
        </w:rPr>
        <w:t>已提供</w:t>
      </w:r>
      <w:r w:rsidR="00D618A8">
        <w:rPr>
          <w:rFonts w:hint="eastAsia"/>
        </w:rPr>
        <w:t>相</w:t>
      </w:r>
      <w:r w:rsidR="00A8172F">
        <w:rPr>
          <w:rFonts w:hint="eastAsia"/>
        </w:rPr>
        <w:t>關資料，</w:t>
      </w:r>
      <w:r w:rsidR="00D618A8">
        <w:rPr>
          <w:rFonts w:hint="eastAsia"/>
        </w:rPr>
        <w:t>並</w:t>
      </w:r>
      <w:r w:rsidR="00A8172F">
        <w:rPr>
          <w:rFonts w:hint="eastAsia"/>
        </w:rPr>
        <w:t>載列於</w:t>
      </w:r>
      <w:r w:rsidR="00AB5439">
        <w:rPr>
          <w:rFonts w:hint="eastAsia"/>
        </w:rPr>
        <w:t>資料文件第</w:t>
      </w:r>
      <w:r w:rsidR="00AB5439">
        <w:rPr>
          <w:rFonts w:hint="eastAsia"/>
        </w:rPr>
        <w:t>02/2013</w:t>
      </w:r>
      <w:r w:rsidR="00AB5439">
        <w:rPr>
          <w:rFonts w:hint="eastAsia"/>
        </w:rPr>
        <w:t>號</w:t>
      </w:r>
      <w:r w:rsidR="00A8172F">
        <w:rPr>
          <w:rFonts w:hint="eastAsia"/>
        </w:rPr>
        <w:t>。該文件已在二零一三年十二月四日發給各成員。</w:t>
      </w:r>
    </w:p>
    <w:p w:rsidR="0017632B" w:rsidRDefault="0017632B">
      <w:pPr>
        <w:widowControl/>
      </w:pPr>
      <w:r>
        <w:br w:type="page"/>
      </w:r>
    </w:p>
    <w:p w:rsidR="00F5312D" w:rsidRPr="00F044DD" w:rsidRDefault="005C3E86" w:rsidP="005C3E86">
      <w:pPr>
        <w:pStyle w:val="a6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ind w:leftChars="0" w:left="1528" w:hanging="1528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/>
        </w:rPr>
        <w:lastRenderedPageBreak/>
        <w:tab/>
      </w:r>
      <w:r w:rsidR="00F5312D" w:rsidRPr="00F044DD">
        <w:rPr>
          <w:rFonts w:ascii="華康中黑體" w:eastAsia="華康中黑體" w:hAnsi="華康中黑體" w:hint="eastAsia"/>
        </w:rPr>
        <w:t>勞工處為少數族裔人士提供的就業服務</w:t>
      </w:r>
    </w:p>
    <w:p w:rsidR="00F5312D" w:rsidRPr="00F044DD" w:rsidRDefault="00F5312D" w:rsidP="005C3E86">
      <w:pPr>
        <w:widowControl/>
        <w:tabs>
          <w:tab w:val="left" w:pos="567"/>
          <w:tab w:val="left" w:pos="1134"/>
          <w:tab w:val="left" w:pos="1701"/>
        </w:tabs>
        <w:ind w:left="851" w:hanging="851"/>
        <w:jc w:val="both"/>
      </w:pPr>
    </w:p>
    <w:p w:rsidR="00F5312D" w:rsidRPr="00F044DD" w:rsidRDefault="005C3E86" w:rsidP="005C3E86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rPr>
          <w:rFonts w:hint="eastAsia"/>
        </w:rPr>
        <w:tab/>
      </w:r>
      <w:r w:rsidR="00F5312D" w:rsidRPr="00F044DD">
        <w:t>應主席邀請，勞工處</w:t>
      </w:r>
      <w:r w:rsidR="00F5312D" w:rsidRPr="00F044DD">
        <w:rPr>
          <w:rFonts w:hint="eastAsia"/>
          <w:u w:val="single"/>
        </w:rPr>
        <w:t>陳</w:t>
      </w:r>
      <w:r w:rsidR="00F5312D" w:rsidRPr="00F044DD">
        <w:rPr>
          <w:u w:val="single"/>
        </w:rPr>
        <w:t>女士</w:t>
      </w:r>
      <w:r w:rsidR="00F5312D" w:rsidRPr="00F044DD">
        <w:t>以</w:t>
      </w:r>
      <w:r w:rsidR="00F5312D" w:rsidRPr="00F044DD">
        <w:rPr>
          <w:rFonts w:hint="eastAsia"/>
        </w:rPr>
        <w:t>PowerPoint</w:t>
      </w:r>
      <w:r w:rsidR="00F5312D" w:rsidRPr="00F044DD">
        <w:t>向</w:t>
      </w:r>
      <w:r w:rsidR="00F5312D" w:rsidRPr="008E4F5F">
        <w:rPr>
          <w:rFonts w:hint="eastAsia"/>
        </w:rPr>
        <w:t>成員</w:t>
      </w:r>
      <w:r w:rsidR="00F5312D" w:rsidRPr="00F044DD">
        <w:t>簡介勞工處為少數族裔人士</w:t>
      </w:r>
      <w:r w:rsidR="00F5312D" w:rsidRPr="00F044DD">
        <w:rPr>
          <w:rFonts w:hint="eastAsia"/>
        </w:rPr>
        <w:t>專</w:t>
      </w:r>
      <w:r w:rsidR="00F5312D" w:rsidRPr="00F044DD">
        <w:t>設的就業服務</w:t>
      </w:r>
      <w:r w:rsidR="00F5312D" w:rsidRPr="00F044DD">
        <w:rPr>
          <w:rFonts w:hint="eastAsia"/>
        </w:rPr>
        <w:t>，以</w:t>
      </w:r>
      <w:r w:rsidR="00F5312D" w:rsidRPr="00F044DD">
        <w:t>及提升少數族裔人士就業機會的措施。</w:t>
      </w:r>
    </w:p>
    <w:p w:rsidR="00F5312D" w:rsidRPr="00F044DD" w:rsidRDefault="00F5312D" w:rsidP="005C3E86">
      <w:pPr>
        <w:pStyle w:val="a6"/>
        <w:widowControl/>
        <w:tabs>
          <w:tab w:val="left" w:pos="567"/>
          <w:tab w:val="left" w:pos="1134"/>
          <w:tab w:val="left" w:pos="1701"/>
        </w:tabs>
        <w:ind w:leftChars="0" w:left="851"/>
        <w:jc w:val="both"/>
      </w:pPr>
    </w:p>
    <w:p w:rsidR="00F5312D" w:rsidRPr="00F044DD" w:rsidRDefault="005C3E86" w:rsidP="005C3E86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tab/>
      </w:r>
      <w:r w:rsidR="00F5312D" w:rsidRPr="008E4F5F">
        <w:rPr>
          <w:rFonts w:hint="eastAsia"/>
        </w:rPr>
        <w:t>成員</w:t>
      </w:r>
      <w:r w:rsidR="00F5312D" w:rsidRPr="00F044DD">
        <w:t>提出的事項及討論內容</w:t>
      </w:r>
      <w:r w:rsidR="00F5312D" w:rsidRPr="00F044DD">
        <w:rPr>
          <w:rFonts w:hint="eastAsia"/>
        </w:rPr>
        <w:t>概述</w:t>
      </w:r>
      <w:r w:rsidR="00F5312D" w:rsidRPr="00F044DD">
        <w:t>如下：</w:t>
      </w:r>
    </w:p>
    <w:p w:rsidR="00F5312D" w:rsidRPr="00F044DD" w:rsidRDefault="00F5312D" w:rsidP="005C3E86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</w:p>
    <w:p w:rsidR="00F5312D" w:rsidRPr="00F044DD" w:rsidRDefault="00C42660" w:rsidP="00C42660">
      <w:pPr>
        <w:widowControl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ind w:left="1134" w:hanging="1134"/>
        <w:jc w:val="both"/>
        <w:rPr>
          <w:b/>
          <w:lang w:val="en-GB"/>
        </w:rPr>
      </w:pPr>
      <w:r>
        <w:rPr>
          <w:rFonts w:eastAsia="華康中黑體" w:hint="eastAsia"/>
        </w:rPr>
        <w:tab/>
      </w:r>
      <w:r w:rsidR="00F5312D" w:rsidRPr="00F044DD">
        <w:rPr>
          <w:rFonts w:eastAsia="華康中黑體"/>
        </w:rPr>
        <w:t>職位空缺資訊</w:t>
      </w:r>
    </w:p>
    <w:p w:rsidR="00F5312D" w:rsidRPr="008E4F5F" w:rsidRDefault="00F5312D" w:rsidP="00C42660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</w:p>
    <w:p w:rsidR="00F5312D" w:rsidRPr="008E4F5F" w:rsidRDefault="00F5312D" w:rsidP="00C42660">
      <w:pPr>
        <w:pStyle w:val="a6"/>
        <w:widowControl/>
        <w:numPr>
          <w:ilvl w:val="2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  <w:rPr>
          <w:lang w:val="en-GB"/>
        </w:rPr>
      </w:pPr>
      <w:r w:rsidRPr="008E4F5F">
        <w:rPr>
          <w:u w:val="single"/>
        </w:rPr>
        <w:t>有</w:t>
      </w:r>
      <w:r w:rsidR="00C42660">
        <w:rPr>
          <w:rFonts w:hint="eastAsia"/>
          <w:u w:val="single"/>
        </w:rPr>
        <w:t>些</w:t>
      </w:r>
      <w:r w:rsidRPr="008E4F5F">
        <w:rPr>
          <w:rFonts w:hint="eastAsia"/>
          <w:u w:val="single"/>
        </w:rPr>
        <w:t>成員</w:t>
      </w:r>
      <w:r w:rsidRPr="008E4F5F">
        <w:rPr>
          <w:rFonts w:hint="eastAsia"/>
        </w:rPr>
        <w:t>關注到，</w:t>
      </w:r>
      <w:r w:rsidRPr="008E4F5F">
        <w:t>勞工處網站</w:t>
      </w:r>
      <w:r w:rsidRPr="008E4F5F">
        <w:rPr>
          <w:rFonts w:hint="eastAsia"/>
        </w:rPr>
        <w:t>所載的職位空缺</w:t>
      </w:r>
      <w:r w:rsidRPr="008E4F5F">
        <w:t>廣告並非</w:t>
      </w:r>
      <w:r w:rsidRPr="008E4F5F">
        <w:rPr>
          <w:rFonts w:hint="eastAsia"/>
        </w:rPr>
        <w:t>全都兼備中英</w:t>
      </w:r>
      <w:r w:rsidRPr="008E4F5F">
        <w:t>文本。</w:t>
      </w:r>
      <w:r w:rsidRPr="008E4F5F">
        <w:rPr>
          <w:rFonts w:hint="eastAsia"/>
          <w:u w:val="single"/>
        </w:rPr>
        <w:t>陳</w:t>
      </w:r>
      <w:r w:rsidRPr="008E4F5F">
        <w:rPr>
          <w:u w:val="single"/>
        </w:rPr>
        <w:t>女士</w:t>
      </w:r>
      <w:r w:rsidRPr="008E4F5F">
        <w:rPr>
          <w:rFonts w:hint="eastAsia"/>
        </w:rPr>
        <w:t>(</w:t>
      </w:r>
      <w:r w:rsidRPr="008E4F5F">
        <w:t>勞工處</w:t>
      </w:r>
      <w:r w:rsidRPr="008E4F5F">
        <w:rPr>
          <w:rFonts w:hint="eastAsia"/>
        </w:rPr>
        <w:t>)</w:t>
      </w:r>
      <w:r w:rsidRPr="008E4F5F">
        <w:rPr>
          <w:rFonts w:hint="eastAsia"/>
        </w:rPr>
        <w:t>回應，</w:t>
      </w:r>
      <w:r w:rsidRPr="008E4F5F">
        <w:t>勞工處每</w:t>
      </w:r>
      <w:proofErr w:type="gramStart"/>
      <w:r w:rsidRPr="008E4F5F">
        <w:t>個</w:t>
      </w:r>
      <w:proofErr w:type="gramEnd"/>
      <w:r w:rsidRPr="008E4F5F">
        <w:t>工作天處理約</w:t>
      </w:r>
      <w:r w:rsidRPr="008E4F5F">
        <w:rPr>
          <w:rFonts w:hint="eastAsia"/>
        </w:rPr>
        <w:t>4 000</w:t>
      </w:r>
      <w:r w:rsidRPr="008E4F5F">
        <w:rPr>
          <w:rFonts w:hint="eastAsia"/>
        </w:rPr>
        <w:t>至</w:t>
      </w:r>
      <w:r w:rsidRPr="008E4F5F">
        <w:t>5 000</w:t>
      </w:r>
      <w:r w:rsidRPr="008E4F5F">
        <w:t>個</w:t>
      </w:r>
      <w:r w:rsidRPr="008E4F5F">
        <w:rPr>
          <w:rFonts w:hint="eastAsia"/>
        </w:rPr>
        <w:t>空缺</w:t>
      </w:r>
      <w:r w:rsidRPr="008E4F5F">
        <w:t>廣告</w:t>
      </w:r>
      <w:r w:rsidRPr="008E4F5F">
        <w:rPr>
          <w:rFonts w:hint="eastAsia"/>
          <w:lang w:val="en-GB"/>
        </w:rPr>
        <w:t>，</w:t>
      </w:r>
      <w:r w:rsidR="00C42660">
        <w:rPr>
          <w:rFonts w:hint="eastAsia"/>
          <w:lang w:val="en-GB"/>
        </w:rPr>
        <w:t>而</w:t>
      </w:r>
      <w:r w:rsidRPr="008E4F5F">
        <w:rPr>
          <w:rFonts w:hint="eastAsia"/>
          <w:lang w:val="en-GB"/>
        </w:rPr>
        <w:t>由僱主提供的</w:t>
      </w:r>
      <w:r w:rsidRPr="008E4F5F">
        <w:t>廣告</w:t>
      </w:r>
      <w:r w:rsidR="00C42660">
        <w:rPr>
          <w:rFonts w:hint="eastAsia"/>
        </w:rPr>
        <w:t>大多</w:t>
      </w:r>
      <w:r w:rsidRPr="008E4F5F">
        <w:rPr>
          <w:rFonts w:hint="eastAsia"/>
        </w:rPr>
        <w:t>只備中文本。由於勞工處需處理的職位空缺</w:t>
      </w:r>
      <w:r w:rsidRPr="008E4F5F">
        <w:t>廣告</w:t>
      </w:r>
      <w:r w:rsidR="00C42660">
        <w:rPr>
          <w:rFonts w:hint="eastAsia"/>
        </w:rPr>
        <w:t>為</w:t>
      </w:r>
      <w:r w:rsidRPr="008E4F5F">
        <w:t>數</w:t>
      </w:r>
      <w:r w:rsidR="00C42660">
        <w:rPr>
          <w:rFonts w:hint="eastAsia"/>
        </w:rPr>
        <w:t>甚</w:t>
      </w:r>
      <w:r w:rsidRPr="008E4F5F">
        <w:t>多</w:t>
      </w:r>
      <w:r w:rsidRPr="008E4F5F">
        <w:rPr>
          <w:rFonts w:hint="eastAsia"/>
        </w:rPr>
        <w:t>，</w:t>
      </w:r>
      <w:r w:rsidRPr="008E4F5F">
        <w:t>要</w:t>
      </w:r>
      <w:r w:rsidR="00C42660">
        <w:rPr>
          <w:rFonts w:hint="eastAsia"/>
        </w:rPr>
        <w:t>把所有</w:t>
      </w:r>
      <w:r w:rsidRPr="008E4F5F">
        <w:rPr>
          <w:rFonts w:hint="eastAsia"/>
        </w:rPr>
        <w:t>空缺</w:t>
      </w:r>
      <w:r w:rsidRPr="008E4F5F">
        <w:t>廣告</w:t>
      </w:r>
      <w:r w:rsidRPr="008E4F5F">
        <w:rPr>
          <w:rFonts w:hint="eastAsia"/>
        </w:rPr>
        <w:t>全部</w:t>
      </w:r>
      <w:r w:rsidRPr="008E4F5F">
        <w:t>翻譯</w:t>
      </w:r>
      <w:r w:rsidRPr="008E4F5F">
        <w:rPr>
          <w:rFonts w:hint="eastAsia"/>
        </w:rPr>
        <w:t>成英文</w:t>
      </w:r>
      <w:r w:rsidRPr="008E4F5F">
        <w:t>，而又不影響</w:t>
      </w:r>
      <w:r w:rsidRPr="008E4F5F">
        <w:rPr>
          <w:rFonts w:hint="eastAsia"/>
        </w:rPr>
        <w:t>在張貼</w:t>
      </w:r>
      <w:r w:rsidRPr="008E4F5F">
        <w:t>職位空缺讓求職</w:t>
      </w:r>
      <w:r w:rsidRPr="008E4F5F">
        <w:rPr>
          <w:rFonts w:hint="eastAsia"/>
        </w:rPr>
        <w:t>的市民</w:t>
      </w:r>
      <w:r w:rsidRPr="008E4F5F">
        <w:t>申請</w:t>
      </w:r>
      <w:r w:rsidRPr="008E4F5F">
        <w:rPr>
          <w:rFonts w:hint="eastAsia"/>
        </w:rPr>
        <w:t>方面</w:t>
      </w:r>
      <w:r w:rsidRPr="008E4F5F">
        <w:t>的整體</w:t>
      </w:r>
      <w:r w:rsidRPr="008E4F5F">
        <w:rPr>
          <w:rFonts w:hint="eastAsia"/>
        </w:rPr>
        <w:t>效率</w:t>
      </w:r>
      <w:r w:rsidRPr="008E4F5F">
        <w:t>，實際上並不可行。</w:t>
      </w:r>
    </w:p>
    <w:p w:rsidR="00F5312D" w:rsidRPr="00F044DD" w:rsidRDefault="00F5312D" w:rsidP="005C3E86">
      <w:pPr>
        <w:pStyle w:val="a6"/>
        <w:widowControl/>
        <w:tabs>
          <w:tab w:val="left" w:pos="567"/>
          <w:tab w:val="left" w:pos="1134"/>
          <w:tab w:val="left" w:pos="1701"/>
        </w:tabs>
        <w:ind w:leftChars="0" w:left="851"/>
        <w:jc w:val="both"/>
        <w:rPr>
          <w:color w:val="FF0000"/>
          <w:lang w:val="en-GB"/>
        </w:rPr>
      </w:pPr>
    </w:p>
    <w:p w:rsidR="00F5312D" w:rsidRPr="00802C24" w:rsidRDefault="00F5312D" w:rsidP="00C42660">
      <w:pPr>
        <w:pStyle w:val="a6"/>
        <w:widowControl/>
        <w:numPr>
          <w:ilvl w:val="2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 w:rsidRPr="00F278F0">
        <w:rPr>
          <w:rFonts w:hint="eastAsia"/>
          <w:u w:val="single"/>
        </w:rPr>
        <w:t>陳</w:t>
      </w:r>
      <w:r w:rsidRPr="00F278F0">
        <w:rPr>
          <w:u w:val="single"/>
        </w:rPr>
        <w:t>女士</w:t>
      </w:r>
      <w:r w:rsidRPr="008E4F5F">
        <w:rPr>
          <w:rFonts w:hint="eastAsia"/>
        </w:rPr>
        <w:t>(</w:t>
      </w:r>
      <w:r w:rsidRPr="008E4F5F">
        <w:t>勞工處</w:t>
      </w:r>
      <w:r w:rsidRPr="008E4F5F">
        <w:rPr>
          <w:rFonts w:hint="eastAsia"/>
        </w:rPr>
        <w:t>)</w:t>
      </w:r>
      <w:r>
        <w:rPr>
          <w:rFonts w:hint="eastAsia"/>
        </w:rPr>
        <w:t>補充，就</w:t>
      </w:r>
      <w:r w:rsidRPr="00802C24">
        <w:rPr>
          <w:rFonts w:hint="eastAsia"/>
        </w:rPr>
        <w:t>要求應徵者</w:t>
      </w:r>
      <w:r w:rsidR="00C42660">
        <w:rPr>
          <w:rFonts w:hint="eastAsia"/>
        </w:rPr>
        <w:t>能閱</w:t>
      </w:r>
      <w:r w:rsidRPr="00802C24">
        <w:rPr>
          <w:rFonts w:hint="eastAsia"/>
        </w:rPr>
        <w:t>讀</w:t>
      </w:r>
      <w:r w:rsidR="00C42660">
        <w:rPr>
          <w:rFonts w:hint="eastAsia"/>
        </w:rPr>
        <w:t>或書</w:t>
      </w:r>
      <w:r w:rsidRPr="00802C24">
        <w:rPr>
          <w:rFonts w:hint="eastAsia"/>
        </w:rPr>
        <w:t>寫</w:t>
      </w:r>
      <w:r w:rsidR="00C42660">
        <w:rPr>
          <w:rFonts w:hint="eastAsia"/>
        </w:rPr>
        <w:t>中文</w:t>
      </w:r>
      <w:r>
        <w:rPr>
          <w:rFonts w:hint="eastAsia"/>
        </w:rPr>
        <w:t>的職位空缺</w:t>
      </w:r>
      <w:r w:rsidR="00220DC8">
        <w:rPr>
          <w:rFonts w:hint="eastAsia"/>
        </w:rPr>
        <w:t>表</w:t>
      </w:r>
      <w:r>
        <w:rPr>
          <w:rFonts w:hint="eastAsia"/>
        </w:rPr>
        <w:t>，勞工處</w:t>
      </w:r>
      <w:r w:rsidR="00C42660">
        <w:rPr>
          <w:rFonts w:hint="eastAsia"/>
        </w:rPr>
        <w:t>已</w:t>
      </w:r>
      <w:r>
        <w:rPr>
          <w:rFonts w:hint="eastAsia"/>
        </w:rPr>
        <w:t>確保其必要資料備有中英文本，並於勞工處</w:t>
      </w:r>
      <w:r w:rsidRPr="00D7072E">
        <w:t>互動就業服務網站</w:t>
      </w:r>
      <w:r>
        <w:rPr>
          <w:rFonts w:hint="eastAsia"/>
        </w:rPr>
        <w:t>，以及設於就業中心和全港各地點的</w:t>
      </w:r>
      <w:r w:rsidRPr="00D7072E">
        <w:t>職位空缺搜尋終端機</w:t>
      </w:r>
      <w:r w:rsidR="00C42660">
        <w:rPr>
          <w:rFonts w:hint="eastAsia"/>
        </w:rPr>
        <w:t>展示</w:t>
      </w:r>
      <w:r>
        <w:rPr>
          <w:rFonts w:hint="eastAsia"/>
        </w:rPr>
        <w:t>。</w:t>
      </w:r>
      <w:r w:rsidRPr="00802C24">
        <w:rPr>
          <w:rFonts w:hint="eastAsia"/>
        </w:rPr>
        <w:t>少數族裔求職者</w:t>
      </w:r>
      <w:r w:rsidR="00C42660">
        <w:rPr>
          <w:rFonts w:hint="eastAsia"/>
        </w:rPr>
        <w:t>若</w:t>
      </w:r>
      <w:r w:rsidR="00C42660" w:rsidRPr="00802C24">
        <w:rPr>
          <w:rFonts w:hint="eastAsia"/>
        </w:rPr>
        <w:t>有意申請某</w:t>
      </w:r>
      <w:r w:rsidR="00220DC8">
        <w:rPr>
          <w:rFonts w:hint="eastAsia"/>
        </w:rPr>
        <w:t>份</w:t>
      </w:r>
      <w:r w:rsidR="00C42660" w:rsidRPr="00802C24">
        <w:rPr>
          <w:rFonts w:hint="eastAsia"/>
        </w:rPr>
        <w:t>職位</w:t>
      </w:r>
      <w:r w:rsidR="00220DC8">
        <w:rPr>
          <w:rFonts w:hint="eastAsia"/>
        </w:rPr>
        <w:t>表所載職位</w:t>
      </w:r>
      <w:r w:rsidRPr="00802C24">
        <w:rPr>
          <w:rFonts w:hint="eastAsia"/>
        </w:rPr>
        <w:t>，可向就業中心的職員</w:t>
      </w:r>
      <w:r>
        <w:rPr>
          <w:rFonts w:hint="eastAsia"/>
        </w:rPr>
        <w:t>查詢</w:t>
      </w:r>
      <w:r w:rsidRPr="00802C24">
        <w:rPr>
          <w:rFonts w:hint="eastAsia"/>
        </w:rPr>
        <w:t>，或</w:t>
      </w:r>
      <w:r w:rsidR="00220DC8">
        <w:rPr>
          <w:rFonts w:hint="eastAsia"/>
        </w:rPr>
        <w:t>撥</w:t>
      </w:r>
      <w:r w:rsidRPr="00802C24">
        <w:t>電話就業服務熱線</w:t>
      </w:r>
      <w:r w:rsidR="00220DC8">
        <w:rPr>
          <w:rFonts w:hint="eastAsia"/>
        </w:rPr>
        <w:t>，</w:t>
      </w:r>
      <w:r w:rsidRPr="00802C24">
        <w:rPr>
          <w:rFonts w:hint="eastAsia"/>
        </w:rPr>
        <w:t>索取更多有關該空缺</w:t>
      </w:r>
      <w:r w:rsidR="00220DC8">
        <w:rPr>
          <w:rFonts w:hint="eastAsia"/>
        </w:rPr>
        <w:t>表</w:t>
      </w:r>
      <w:r w:rsidRPr="00802C24">
        <w:rPr>
          <w:rFonts w:hint="eastAsia"/>
        </w:rPr>
        <w:t>的資料。</w:t>
      </w:r>
      <w:r>
        <w:rPr>
          <w:rFonts w:hint="eastAsia"/>
        </w:rPr>
        <w:t>至於</w:t>
      </w:r>
      <w:r w:rsidRPr="00802C24">
        <w:rPr>
          <w:rFonts w:hint="eastAsia"/>
        </w:rPr>
        <w:t>並不要求應徵者具備中文讀寫能力</w:t>
      </w:r>
      <w:r>
        <w:rPr>
          <w:rFonts w:hint="eastAsia"/>
        </w:rPr>
        <w:t>的職位空缺</w:t>
      </w:r>
      <w:r w:rsidR="00220DC8">
        <w:rPr>
          <w:rFonts w:hint="eastAsia"/>
        </w:rPr>
        <w:t>表</w:t>
      </w:r>
      <w:r>
        <w:rPr>
          <w:rFonts w:hint="eastAsia"/>
        </w:rPr>
        <w:t>，</w:t>
      </w:r>
      <w:r w:rsidRPr="00802C24">
        <w:rPr>
          <w:rFonts w:hint="eastAsia"/>
        </w:rPr>
        <w:t>所有</w:t>
      </w:r>
      <w:r w:rsidR="00C42660">
        <w:rPr>
          <w:rFonts w:hint="eastAsia"/>
        </w:rPr>
        <w:t>空缺</w:t>
      </w:r>
      <w:proofErr w:type="gramStart"/>
      <w:r w:rsidRPr="00802C24">
        <w:rPr>
          <w:rFonts w:hint="eastAsia"/>
        </w:rPr>
        <w:t>資料</w:t>
      </w:r>
      <w:r>
        <w:rPr>
          <w:rFonts w:hint="eastAsia"/>
        </w:rPr>
        <w:t>均</w:t>
      </w:r>
      <w:r w:rsidRPr="00802C24">
        <w:rPr>
          <w:rFonts w:hint="eastAsia"/>
        </w:rPr>
        <w:t>會以</w:t>
      </w:r>
      <w:proofErr w:type="gramEnd"/>
      <w:r w:rsidRPr="00802C24">
        <w:rPr>
          <w:rFonts w:hint="eastAsia"/>
        </w:rPr>
        <w:t>中英文展示。</w:t>
      </w:r>
    </w:p>
    <w:p w:rsidR="00D618A8" w:rsidRDefault="00D618A8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48336E" w:rsidRDefault="00F5312D" w:rsidP="005C3E86">
      <w:pPr>
        <w:pStyle w:val="a6"/>
        <w:tabs>
          <w:tab w:val="left" w:pos="567"/>
          <w:tab w:val="left" w:pos="1134"/>
          <w:tab w:val="left" w:pos="1701"/>
        </w:tabs>
        <w:spacing w:line="400" w:lineRule="exact"/>
        <w:ind w:leftChars="0" w:left="0"/>
        <w:jc w:val="both"/>
        <w:rPr>
          <w:rFonts w:eastAsia="華康中黑體"/>
        </w:rPr>
      </w:pPr>
      <w:r w:rsidRPr="0048336E">
        <w:rPr>
          <w:rFonts w:eastAsia="華康中黑體"/>
          <w:b/>
        </w:rPr>
        <w:t>(b)</w:t>
      </w:r>
      <w:r w:rsidRPr="0048336E">
        <w:rPr>
          <w:rFonts w:eastAsia="華康中黑體"/>
        </w:rPr>
        <w:tab/>
      </w:r>
      <w:r w:rsidR="00C42660">
        <w:rPr>
          <w:rFonts w:eastAsia="華康中黑體" w:hint="eastAsia"/>
        </w:rPr>
        <w:tab/>
      </w:r>
      <w:r w:rsidRPr="0048336E">
        <w:rPr>
          <w:rFonts w:eastAsia="華康中黑體"/>
        </w:rPr>
        <w:t>少數族裔求職者統計數字</w:t>
      </w:r>
    </w:p>
    <w:p w:rsidR="00F5312D" w:rsidRPr="00D7072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D7072E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</w:t>
      </w:r>
      <w:r w:rsidRPr="00D7072E">
        <w:t>.2.3</w:t>
      </w:r>
      <w:r w:rsidRPr="00D7072E">
        <w:tab/>
      </w:r>
      <w:r w:rsidR="00C42660">
        <w:rPr>
          <w:rFonts w:hint="eastAsia"/>
        </w:rPr>
        <w:t>就</w:t>
      </w:r>
      <w:r>
        <w:rPr>
          <w:rFonts w:hint="eastAsia"/>
          <w:u w:val="single"/>
        </w:rPr>
        <w:t>有些</w:t>
      </w:r>
      <w:r w:rsidR="00C42660">
        <w:rPr>
          <w:rFonts w:hint="eastAsia"/>
          <w:u w:val="single"/>
        </w:rPr>
        <w:t>成</w:t>
      </w:r>
      <w:r>
        <w:rPr>
          <w:rFonts w:hint="eastAsia"/>
          <w:u w:val="single"/>
        </w:rPr>
        <w:t>員</w:t>
      </w:r>
      <w:r>
        <w:rPr>
          <w:rFonts w:hint="eastAsia"/>
        </w:rPr>
        <w:t>問</w:t>
      </w:r>
      <w:r w:rsidR="00C42660">
        <w:rPr>
          <w:rFonts w:hint="eastAsia"/>
        </w:rPr>
        <w:t>及</w:t>
      </w:r>
      <w:r>
        <w:rPr>
          <w:rFonts w:hint="eastAsia"/>
        </w:rPr>
        <w:t>曾</w:t>
      </w:r>
      <w:r w:rsidRPr="00D7072E">
        <w:t>向勞工處就業服務登記的少數族裔人</w:t>
      </w:r>
      <w:r w:rsidR="00220DC8">
        <w:rPr>
          <w:rFonts w:hint="eastAsia"/>
        </w:rPr>
        <w:t>士</w:t>
      </w:r>
      <w:r w:rsidRPr="00D7072E">
        <w:t>數</w:t>
      </w:r>
      <w:r w:rsidR="008447CD">
        <w:rPr>
          <w:rFonts w:hint="eastAsia"/>
        </w:rPr>
        <w:t>目</w:t>
      </w:r>
      <w:r>
        <w:rPr>
          <w:rFonts w:hint="eastAsia"/>
        </w:rPr>
        <w:t>為何，以</w:t>
      </w:r>
      <w:r w:rsidRPr="00D7072E">
        <w:t>及當中</w:t>
      </w:r>
      <w:r>
        <w:rPr>
          <w:rFonts w:hint="eastAsia"/>
        </w:rPr>
        <w:t>覓得工作的人數為何，</w:t>
      </w:r>
      <w:r>
        <w:rPr>
          <w:rFonts w:hint="eastAsia"/>
          <w:u w:val="single"/>
        </w:rPr>
        <w:t>陳</w:t>
      </w:r>
      <w:r w:rsidRPr="00D7072E">
        <w:rPr>
          <w:u w:val="single"/>
        </w:rPr>
        <w:t>女士</w:t>
      </w:r>
      <w:r w:rsidRPr="00D7072E">
        <w:t>(</w:t>
      </w:r>
      <w:r w:rsidRPr="00D7072E">
        <w:t>勞工處</w:t>
      </w:r>
      <w:r w:rsidRPr="00D7072E">
        <w:t>)</w:t>
      </w:r>
      <w:r w:rsidR="00C42660">
        <w:rPr>
          <w:rFonts w:hint="eastAsia"/>
        </w:rPr>
        <w:t>回應</w:t>
      </w:r>
      <w:r w:rsidRPr="00D7072E">
        <w:t>，在二零一二年，</w:t>
      </w:r>
      <w:r>
        <w:rPr>
          <w:rFonts w:hint="eastAsia"/>
        </w:rPr>
        <w:t>有</w:t>
      </w:r>
      <w:r w:rsidRPr="00D7072E">
        <w:t>981</w:t>
      </w:r>
      <w:r>
        <w:rPr>
          <w:rFonts w:hint="eastAsia"/>
        </w:rPr>
        <w:t>名少數族裔人士</w:t>
      </w:r>
      <w:r w:rsidRPr="00D7072E">
        <w:t>曾向勞工處就業服務登記</w:t>
      </w:r>
      <w:r>
        <w:rPr>
          <w:rFonts w:hint="eastAsia"/>
        </w:rPr>
        <w:t>，而這</w:t>
      </w:r>
      <w:r w:rsidR="00220DC8">
        <w:rPr>
          <w:rFonts w:hint="eastAsia"/>
        </w:rPr>
        <w:t>些</w:t>
      </w:r>
      <w:r>
        <w:rPr>
          <w:rFonts w:hint="eastAsia"/>
        </w:rPr>
        <w:t>人士</w:t>
      </w:r>
      <w:r w:rsidRPr="00D7072E">
        <w:t>可經該</w:t>
      </w:r>
      <w:r>
        <w:rPr>
          <w:rFonts w:hint="eastAsia"/>
        </w:rPr>
        <w:t>處</w:t>
      </w:r>
      <w:r w:rsidRPr="00D7072E">
        <w:t>的轉</w:t>
      </w:r>
      <w:proofErr w:type="gramStart"/>
      <w:r w:rsidRPr="00D7072E">
        <w:t>介</w:t>
      </w:r>
      <w:proofErr w:type="gramEnd"/>
      <w:r w:rsidRPr="00D7072E">
        <w:t>服務，或直接向</w:t>
      </w:r>
      <w:r>
        <w:rPr>
          <w:rFonts w:hint="eastAsia"/>
        </w:rPr>
        <w:t>經</w:t>
      </w:r>
      <w:r w:rsidRPr="00D7072E">
        <w:t>該</w:t>
      </w:r>
      <w:r>
        <w:rPr>
          <w:rFonts w:hint="eastAsia"/>
        </w:rPr>
        <w:t>處宣傳職位空缺</w:t>
      </w:r>
      <w:r w:rsidRPr="00D7072E">
        <w:t>的僱主申請，而獲聘就業。現時，</w:t>
      </w:r>
      <w:r>
        <w:rPr>
          <w:rFonts w:hint="eastAsia"/>
        </w:rPr>
        <w:t>經勞工處宣傳的</w:t>
      </w:r>
      <w:r w:rsidRPr="00D7072E">
        <w:t>職位空缺</w:t>
      </w:r>
      <w:r w:rsidR="00220DC8">
        <w:rPr>
          <w:rFonts w:hint="eastAsia"/>
        </w:rPr>
        <w:t>當中，</w:t>
      </w:r>
      <w:r w:rsidR="00220DC8" w:rsidRPr="00D7072E">
        <w:t>逾九成</w:t>
      </w:r>
      <w:r w:rsidRPr="00D7072E">
        <w:t>可</w:t>
      </w:r>
      <w:r>
        <w:rPr>
          <w:rFonts w:hint="eastAsia"/>
        </w:rPr>
        <w:t>供</w:t>
      </w:r>
      <w:r w:rsidRPr="00D7072E">
        <w:t>求職者直接申請。直接申請而</w:t>
      </w:r>
      <w:r>
        <w:rPr>
          <w:rFonts w:hint="eastAsia"/>
        </w:rPr>
        <w:t>覓得工作</w:t>
      </w:r>
      <w:r w:rsidRPr="00D7072E">
        <w:t>者，無須向</w:t>
      </w:r>
      <w:r>
        <w:rPr>
          <w:rFonts w:hint="eastAsia"/>
        </w:rPr>
        <w:t>勞工處</w:t>
      </w:r>
      <w:r w:rsidRPr="00D7072E">
        <w:t>報告其</w:t>
      </w:r>
      <w:r>
        <w:rPr>
          <w:rFonts w:hint="eastAsia"/>
        </w:rPr>
        <w:t>已受</w:t>
      </w:r>
      <w:r w:rsidRPr="00D7072E">
        <w:t>聘。</w:t>
      </w:r>
      <w:r>
        <w:rPr>
          <w:rFonts w:hint="eastAsia"/>
        </w:rPr>
        <w:t>因此</w:t>
      </w:r>
      <w:r w:rsidRPr="00D7072E">
        <w:t>，</w:t>
      </w:r>
      <w:r>
        <w:rPr>
          <w:rFonts w:hint="eastAsia"/>
        </w:rPr>
        <w:t>勞工處</w:t>
      </w:r>
      <w:proofErr w:type="gramStart"/>
      <w:r>
        <w:rPr>
          <w:rFonts w:hint="eastAsia"/>
        </w:rPr>
        <w:t>只</w:t>
      </w:r>
      <w:r w:rsidR="00220DC8">
        <w:rPr>
          <w:rFonts w:hint="eastAsia"/>
        </w:rPr>
        <w:t>備</w:t>
      </w:r>
      <w:r>
        <w:rPr>
          <w:rFonts w:hint="eastAsia"/>
        </w:rPr>
        <w:t>存經</w:t>
      </w:r>
      <w:proofErr w:type="gramEnd"/>
      <w:r w:rsidRPr="00D7072E">
        <w:t>該</w:t>
      </w:r>
      <w:r>
        <w:rPr>
          <w:rFonts w:hint="eastAsia"/>
        </w:rPr>
        <w:t>處</w:t>
      </w:r>
      <w:r w:rsidRPr="00D7072E">
        <w:t>轉</w:t>
      </w:r>
      <w:proofErr w:type="gramStart"/>
      <w:r w:rsidRPr="00D7072E">
        <w:t>介</w:t>
      </w:r>
      <w:proofErr w:type="gramEnd"/>
      <w:r w:rsidRPr="00D7072E">
        <w:t>服務而獲聘就業</w:t>
      </w:r>
      <w:r>
        <w:rPr>
          <w:rFonts w:hint="eastAsia"/>
        </w:rPr>
        <w:t>的統計數字。</w:t>
      </w:r>
      <w:r w:rsidRPr="00D7072E">
        <w:t>二零一二年</w:t>
      </w:r>
      <w:r>
        <w:rPr>
          <w:rFonts w:hint="eastAsia"/>
        </w:rPr>
        <w:t>，</w:t>
      </w:r>
      <w:r w:rsidRPr="00D7072E">
        <w:t>經勞工處轉</w:t>
      </w:r>
      <w:proofErr w:type="gramStart"/>
      <w:r w:rsidRPr="00D7072E">
        <w:t>介</w:t>
      </w:r>
      <w:proofErr w:type="gramEnd"/>
      <w:r w:rsidRPr="00D7072E">
        <w:t>服務</w:t>
      </w:r>
      <w:r>
        <w:rPr>
          <w:rFonts w:hint="eastAsia"/>
        </w:rPr>
        <w:t>而</w:t>
      </w:r>
      <w:r w:rsidR="00220DC8">
        <w:rPr>
          <w:rFonts w:hint="eastAsia"/>
        </w:rPr>
        <w:t>為少數族裔求職者覓得的工作共</w:t>
      </w:r>
      <w:r w:rsidR="00220DC8">
        <w:rPr>
          <w:rFonts w:hint="eastAsia"/>
        </w:rPr>
        <w:lastRenderedPageBreak/>
        <w:t>有</w:t>
      </w:r>
      <w:r w:rsidR="00220DC8">
        <w:rPr>
          <w:rFonts w:hint="eastAsia"/>
        </w:rPr>
        <w:t>61</w:t>
      </w:r>
      <w:r w:rsidR="00220DC8">
        <w:rPr>
          <w:rFonts w:hint="eastAsia"/>
        </w:rPr>
        <w:t>份</w:t>
      </w:r>
      <w:r>
        <w:rPr>
          <w:rFonts w:hint="eastAsia"/>
        </w:rPr>
        <w:t>。</w:t>
      </w: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4.2.4</w:t>
      </w:r>
      <w:r>
        <w:rPr>
          <w:rFonts w:hint="eastAsia"/>
        </w:rPr>
        <w:tab/>
      </w:r>
      <w:r>
        <w:rPr>
          <w:rFonts w:hint="eastAsia"/>
          <w:u w:val="single"/>
        </w:rPr>
        <w:t>陳</w:t>
      </w:r>
      <w:r w:rsidRPr="00D7072E">
        <w:rPr>
          <w:u w:val="single"/>
        </w:rPr>
        <w:t>女士</w:t>
      </w:r>
      <w:r w:rsidRPr="00D7072E">
        <w:t>(</w:t>
      </w:r>
      <w:r w:rsidRPr="00D7072E">
        <w:t>勞工處</w:t>
      </w:r>
      <w:r w:rsidRPr="00D7072E">
        <w:t>)</w:t>
      </w:r>
      <w:proofErr w:type="gramStart"/>
      <w:r w:rsidR="00C42660">
        <w:rPr>
          <w:rFonts w:hint="eastAsia"/>
        </w:rPr>
        <w:t>續稱</w:t>
      </w:r>
      <w:proofErr w:type="gramEnd"/>
      <w:r w:rsidRPr="00D7072E">
        <w:t>，</w:t>
      </w:r>
      <w:r>
        <w:rPr>
          <w:rFonts w:hint="eastAsia"/>
        </w:rPr>
        <w:t>勞工處定期</w:t>
      </w:r>
      <w:r w:rsidR="00C42660">
        <w:rPr>
          <w:rFonts w:hint="eastAsia"/>
        </w:rPr>
        <w:t>調查</w:t>
      </w:r>
      <w:r>
        <w:rPr>
          <w:rFonts w:hint="eastAsia"/>
        </w:rPr>
        <w:t>向該處登記的少數族裔求職者的就業情況。上一次調查於二零一三年十月進行，涵蓋</w:t>
      </w:r>
      <w:r w:rsidR="00C42660">
        <w:rPr>
          <w:rFonts w:hint="eastAsia"/>
        </w:rPr>
        <w:t>同</w:t>
      </w:r>
      <w:r>
        <w:rPr>
          <w:rFonts w:hint="eastAsia"/>
        </w:rPr>
        <w:t>年七月至九月的情況，在調查期間</w:t>
      </w:r>
      <w:r w:rsidR="00C42660">
        <w:rPr>
          <w:rFonts w:hint="eastAsia"/>
        </w:rPr>
        <w:t>聯絡到</w:t>
      </w:r>
      <w:r>
        <w:rPr>
          <w:rFonts w:hint="eastAsia"/>
        </w:rPr>
        <w:t>約</w:t>
      </w:r>
      <w:r>
        <w:rPr>
          <w:rFonts w:hint="eastAsia"/>
        </w:rPr>
        <w:t>100</w:t>
      </w:r>
      <w:r>
        <w:rPr>
          <w:rFonts w:hint="eastAsia"/>
        </w:rPr>
        <w:t>名少數族裔登記人士，</w:t>
      </w:r>
      <w:r w:rsidR="00C42660">
        <w:rPr>
          <w:rFonts w:hint="eastAsia"/>
        </w:rPr>
        <w:t>當中</w:t>
      </w:r>
      <w:r>
        <w:rPr>
          <w:rFonts w:hint="eastAsia"/>
        </w:rPr>
        <w:t>有一半經不同渠道覓得工作，包括勞工處。</w:t>
      </w: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48336E" w:rsidRDefault="00F5312D" w:rsidP="005C3E86">
      <w:pPr>
        <w:pStyle w:val="a6"/>
        <w:tabs>
          <w:tab w:val="left" w:pos="567"/>
          <w:tab w:val="left" w:pos="1134"/>
          <w:tab w:val="left" w:pos="1701"/>
        </w:tabs>
        <w:spacing w:line="400" w:lineRule="exact"/>
        <w:ind w:leftChars="0" w:left="0"/>
        <w:jc w:val="both"/>
        <w:rPr>
          <w:rFonts w:eastAsia="華康中黑體"/>
        </w:rPr>
      </w:pPr>
      <w:r w:rsidRPr="0048336E">
        <w:rPr>
          <w:rFonts w:eastAsia="華康中黑體"/>
          <w:b/>
        </w:rPr>
        <w:t>(</w:t>
      </w:r>
      <w:r>
        <w:rPr>
          <w:rFonts w:eastAsia="華康中黑體" w:hint="eastAsia"/>
          <w:b/>
        </w:rPr>
        <w:t>c</w:t>
      </w:r>
      <w:r w:rsidRPr="0048336E">
        <w:rPr>
          <w:rFonts w:eastAsia="華康中黑體"/>
          <w:b/>
        </w:rPr>
        <w:t>)</w:t>
      </w:r>
      <w:r w:rsidRPr="0048336E">
        <w:rPr>
          <w:rFonts w:eastAsia="華康中黑體"/>
        </w:rPr>
        <w:tab/>
      </w:r>
      <w:r w:rsidR="00FD1B7A">
        <w:rPr>
          <w:rFonts w:eastAsia="華康中黑體" w:hint="eastAsia"/>
        </w:rPr>
        <w:tab/>
      </w:r>
      <w:r>
        <w:rPr>
          <w:rFonts w:eastAsia="華康中黑體" w:hint="eastAsia"/>
        </w:rPr>
        <w:t>推廣就業服務</w:t>
      </w: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2E1EB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4.2.5</w:t>
      </w:r>
      <w:r>
        <w:rPr>
          <w:rFonts w:hint="eastAsia"/>
        </w:rPr>
        <w:tab/>
      </w:r>
      <w:r w:rsidRPr="008F63CA">
        <w:rPr>
          <w:rFonts w:hint="eastAsia"/>
          <w:u w:val="single"/>
        </w:rPr>
        <w:t>有些</w:t>
      </w:r>
      <w:r w:rsidR="00FD1B7A">
        <w:rPr>
          <w:rFonts w:hint="eastAsia"/>
          <w:u w:val="single"/>
        </w:rPr>
        <w:t>成</w:t>
      </w:r>
      <w:r w:rsidRPr="008F63CA">
        <w:rPr>
          <w:rFonts w:hint="eastAsia"/>
          <w:u w:val="single"/>
        </w:rPr>
        <w:t>員</w:t>
      </w:r>
      <w:r>
        <w:rPr>
          <w:rFonts w:hint="eastAsia"/>
        </w:rPr>
        <w:t>建議勞工處通過南亞國家的總領事館和本地</w:t>
      </w:r>
      <w:r w:rsidR="00FD1B7A">
        <w:rPr>
          <w:rFonts w:hint="eastAsia"/>
        </w:rPr>
        <w:t>以</w:t>
      </w:r>
      <w:r>
        <w:rPr>
          <w:rFonts w:hint="eastAsia"/>
        </w:rPr>
        <w:t>少數</w:t>
      </w:r>
      <w:r w:rsidR="00FD1B7A">
        <w:rPr>
          <w:rFonts w:hint="eastAsia"/>
        </w:rPr>
        <w:t>族裔人士為對象的</w:t>
      </w:r>
      <w:r>
        <w:rPr>
          <w:rFonts w:hint="eastAsia"/>
        </w:rPr>
        <w:t>報章向少數族裔人士</w:t>
      </w:r>
      <w:r w:rsidRPr="00FB7884">
        <w:rPr>
          <w:rFonts w:hint="eastAsia"/>
        </w:rPr>
        <w:t>，</w:t>
      </w:r>
      <w:r>
        <w:rPr>
          <w:rFonts w:hint="eastAsia"/>
        </w:rPr>
        <w:t>特別是新</w:t>
      </w:r>
      <w:proofErr w:type="gramStart"/>
      <w:r>
        <w:rPr>
          <w:rFonts w:hint="eastAsia"/>
        </w:rPr>
        <w:t>來港</w:t>
      </w:r>
      <w:r w:rsidR="00FD1B7A">
        <w:rPr>
          <w:rFonts w:hint="eastAsia"/>
        </w:rPr>
        <w:t>者</w:t>
      </w:r>
      <w:proofErr w:type="gramEnd"/>
      <w:r>
        <w:rPr>
          <w:rFonts w:hint="eastAsia"/>
        </w:rPr>
        <w:t>，推廣就業服務。</w:t>
      </w:r>
      <w:r>
        <w:rPr>
          <w:rFonts w:hint="eastAsia"/>
          <w:u w:val="single"/>
        </w:rPr>
        <w:t>陳</w:t>
      </w:r>
      <w:r w:rsidRPr="00D7072E">
        <w:rPr>
          <w:u w:val="single"/>
        </w:rPr>
        <w:t>女士</w:t>
      </w:r>
      <w:r w:rsidRPr="00D7072E">
        <w:t>(</w:t>
      </w:r>
      <w:r w:rsidRPr="00D7072E">
        <w:t>勞工處</w:t>
      </w:r>
      <w:r w:rsidRPr="00D7072E">
        <w:t>)</w:t>
      </w:r>
      <w:r>
        <w:rPr>
          <w:rFonts w:hint="eastAsia"/>
        </w:rPr>
        <w:t>歡迎</w:t>
      </w:r>
      <w:r w:rsidR="00FD1B7A">
        <w:rPr>
          <w:rFonts w:hint="eastAsia"/>
        </w:rPr>
        <w:t>上述</w:t>
      </w:r>
      <w:r>
        <w:rPr>
          <w:rFonts w:hint="eastAsia"/>
        </w:rPr>
        <w:t>建議，並</w:t>
      </w:r>
      <w:proofErr w:type="gramStart"/>
      <w:r>
        <w:rPr>
          <w:rFonts w:hint="eastAsia"/>
        </w:rPr>
        <w:t>補充</w:t>
      </w:r>
      <w:r w:rsidR="008447CD">
        <w:rPr>
          <w:rFonts w:hint="eastAsia"/>
        </w:rPr>
        <w:t>說</w:t>
      </w:r>
      <w:r w:rsidR="00FD1B7A">
        <w:rPr>
          <w:rFonts w:hint="eastAsia"/>
        </w:rPr>
        <w:t>該</w:t>
      </w:r>
      <w:r>
        <w:rPr>
          <w:rFonts w:hint="eastAsia"/>
        </w:rPr>
        <w:t>處</w:t>
      </w:r>
      <w:proofErr w:type="gramEnd"/>
      <w:r>
        <w:rPr>
          <w:rFonts w:hint="eastAsia"/>
        </w:rPr>
        <w:t>已</w:t>
      </w:r>
      <w:r w:rsidR="00FD1B7A">
        <w:rPr>
          <w:rFonts w:hint="eastAsia"/>
        </w:rPr>
        <w:t>請民政事務總署</w:t>
      </w:r>
      <w:r w:rsidR="00FD1B7A">
        <w:rPr>
          <w:rFonts w:hint="eastAsia"/>
        </w:rPr>
        <w:t>(</w:t>
      </w:r>
      <w:r w:rsidR="00FD1B7A">
        <w:rPr>
          <w:rFonts w:hint="eastAsia"/>
        </w:rPr>
        <w:t>下稱“</w:t>
      </w:r>
      <w:r>
        <w:rPr>
          <w:rFonts w:hint="eastAsia"/>
        </w:rPr>
        <w:t>民政總署</w:t>
      </w:r>
      <w:r w:rsidR="00FD1B7A">
        <w:rPr>
          <w:rFonts w:hint="eastAsia"/>
        </w:rPr>
        <w:t>”</w:t>
      </w:r>
      <w:r w:rsidR="00945EB9">
        <w:rPr>
          <w:rFonts w:hint="eastAsia"/>
        </w:rPr>
        <w:t>)</w:t>
      </w:r>
      <w:r>
        <w:rPr>
          <w:rFonts w:hint="eastAsia"/>
        </w:rPr>
        <w:t>的流動資訊服務協助，在香港國際機場向新來港少數族裔人士派發以少數族裔語文</w:t>
      </w:r>
      <w:r w:rsidR="008447CD">
        <w:rPr>
          <w:rFonts w:hint="eastAsia"/>
        </w:rPr>
        <w:t>編</w:t>
      </w:r>
      <w:r>
        <w:rPr>
          <w:rFonts w:hint="eastAsia"/>
        </w:rPr>
        <w:t>製的單張。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少數族裔人士</w:t>
      </w:r>
      <w:r w:rsidR="005023D9">
        <w:rPr>
          <w:rFonts w:hint="eastAsia"/>
        </w:rPr>
        <w:t>在</w:t>
      </w:r>
      <w:r w:rsidR="00FD1B7A">
        <w:rPr>
          <w:rFonts w:hint="eastAsia"/>
        </w:rPr>
        <w:t>向入境事務處</w:t>
      </w:r>
      <w:r w:rsidR="008447CD">
        <w:rPr>
          <w:rFonts w:hint="eastAsia"/>
        </w:rPr>
        <w:t>轄下</w:t>
      </w:r>
      <w:r w:rsidR="00FD1B7A">
        <w:rPr>
          <w:rFonts w:hint="eastAsia"/>
        </w:rPr>
        <w:t>人事登記辦事處</w:t>
      </w:r>
      <w:r>
        <w:rPr>
          <w:rFonts w:hint="eastAsia"/>
        </w:rPr>
        <w:t>申領香港身份證時，</w:t>
      </w:r>
      <w:r w:rsidR="005023D9">
        <w:rPr>
          <w:rFonts w:hint="eastAsia"/>
        </w:rPr>
        <w:t>亦可</w:t>
      </w:r>
      <w:r>
        <w:rPr>
          <w:rFonts w:hint="eastAsia"/>
        </w:rPr>
        <w:t>索取相關單張。勞工處</w:t>
      </w:r>
      <w:r w:rsidR="005023D9">
        <w:rPr>
          <w:rFonts w:hint="eastAsia"/>
        </w:rPr>
        <w:t>其他</w:t>
      </w:r>
      <w:r>
        <w:rPr>
          <w:rFonts w:hint="eastAsia"/>
        </w:rPr>
        <w:t>推廣就業服務的渠道，包括向少數族裔人士提供服務的非政府機構、香港</w:t>
      </w:r>
      <w:proofErr w:type="gramStart"/>
      <w:r>
        <w:rPr>
          <w:rFonts w:hint="eastAsia"/>
        </w:rPr>
        <w:t>警務處警民</w:t>
      </w:r>
      <w:proofErr w:type="gramEnd"/>
      <w:r>
        <w:rPr>
          <w:rFonts w:hint="eastAsia"/>
        </w:rPr>
        <w:t>關係主任辦事處的社區網絡、民政總署的大使計劃，以及民政總署撥款資助的五個少數族裔語言電台節目。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48336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eastAsia="華康中黑體"/>
        </w:rPr>
      </w:pPr>
      <w:r w:rsidRPr="00184FB1">
        <w:rPr>
          <w:rFonts w:eastAsia="華康中黑體"/>
          <w:b/>
        </w:rPr>
        <w:t>(d)</w:t>
      </w:r>
      <w:r w:rsidRPr="0048336E">
        <w:rPr>
          <w:rFonts w:eastAsia="華康中黑體"/>
        </w:rPr>
        <w:tab/>
      </w:r>
      <w:r w:rsidR="005500D7">
        <w:rPr>
          <w:rFonts w:eastAsia="華康中黑體" w:hint="eastAsia"/>
        </w:rPr>
        <w:tab/>
      </w:r>
      <w:r w:rsidRPr="0048336E">
        <w:rPr>
          <w:rFonts w:eastAsia="華康中黑體"/>
        </w:rPr>
        <w:t>勞工處為少數族裔人士提供服務的人員</w:t>
      </w:r>
    </w:p>
    <w:p w:rsidR="00F5312D" w:rsidRPr="00D7072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4.2.6</w:t>
      </w:r>
      <w:r w:rsidRPr="00184FB1">
        <w:tab/>
      </w:r>
      <w:r w:rsidRPr="00575A01">
        <w:rPr>
          <w:rFonts w:hint="eastAsia"/>
          <w:u w:val="single"/>
        </w:rPr>
        <w:t>一</w:t>
      </w:r>
      <w:r>
        <w:rPr>
          <w:rFonts w:hint="eastAsia"/>
          <w:u w:val="single"/>
        </w:rPr>
        <w:t>名</w:t>
      </w:r>
      <w:r w:rsidRPr="00575A01">
        <w:rPr>
          <w:rFonts w:hint="eastAsia"/>
          <w:u w:val="single"/>
        </w:rPr>
        <w:t>成員</w:t>
      </w:r>
      <w:r>
        <w:rPr>
          <w:rFonts w:hint="eastAsia"/>
        </w:rPr>
        <w:t>詢問勞工處聘用了多少人</w:t>
      </w:r>
      <w:r w:rsidRPr="00184FB1">
        <w:t>員</w:t>
      </w:r>
      <w:r>
        <w:rPr>
          <w:rFonts w:hint="eastAsia"/>
        </w:rPr>
        <w:t>為</w:t>
      </w:r>
      <w:r w:rsidRPr="00184FB1">
        <w:t>少數</w:t>
      </w:r>
      <w:proofErr w:type="gramStart"/>
      <w:r w:rsidRPr="00184FB1">
        <w:t>族裔</w:t>
      </w:r>
      <w:r>
        <w:rPr>
          <w:rFonts w:hint="eastAsia"/>
        </w:rPr>
        <w:t>社</w:t>
      </w:r>
      <w:proofErr w:type="gramEnd"/>
      <w:r>
        <w:rPr>
          <w:rFonts w:hint="eastAsia"/>
        </w:rPr>
        <w:t>羣服務。</w:t>
      </w:r>
      <w:r w:rsidRPr="00692EB2">
        <w:rPr>
          <w:rFonts w:hint="eastAsia"/>
          <w:u w:val="single"/>
        </w:rPr>
        <w:t>陳女士</w:t>
      </w:r>
      <w:r w:rsidRPr="00692EB2">
        <w:rPr>
          <w:rFonts w:hint="eastAsia"/>
        </w:rPr>
        <w:t>(</w:t>
      </w:r>
      <w:r w:rsidRPr="00184FB1">
        <w:t>勞工處</w:t>
      </w:r>
      <w:r w:rsidRPr="00692EB2">
        <w:rPr>
          <w:rFonts w:hint="eastAsia"/>
        </w:rPr>
        <w:t>)</w:t>
      </w:r>
      <w:r>
        <w:rPr>
          <w:rFonts w:hint="eastAsia"/>
        </w:rPr>
        <w:t>回應，每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就業</w:t>
      </w:r>
      <w:proofErr w:type="gramStart"/>
      <w:r>
        <w:rPr>
          <w:rFonts w:hint="eastAsia"/>
        </w:rPr>
        <w:t>中心均</w:t>
      </w:r>
      <w:r w:rsidR="005B5CC9">
        <w:rPr>
          <w:rFonts w:hint="eastAsia"/>
        </w:rPr>
        <w:t>設</w:t>
      </w:r>
      <w:r>
        <w:rPr>
          <w:rFonts w:hint="eastAsia"/>
        </w:rPr>
        <w:t>就業</w:t>
      </w:r>
      <w:proofErr w:type="gramEnd"/>
      <w:r>
        <w:rPr>
          <w:rFonts w:hint="eastAsia"/>
        </w:rPr>
        <w:t>顧問協助求職者尋找工作。</w:t>
      </w:r>
      <w:proofErr w:type="gramStart"/>
      <w:r w:rsidR="005500D7">
        <w:rPr>
          <w:rFonts w:hint="eastAsia"/>
        </w:rPr>
        <w:t>受</w:t>
      </w:r>
      <w:r>
        <w:rPr>
          <w:rFonts w:hint="eastAsia"/>
        </w:rPr>
        <w:t>派處理</w:t>
      </w:r>
      <w:proofErr w:type="gramEnd"/>
      <w:r w:rsidRPr="00184FB1">
        <w:t>少數族裔</w:t>
      </w:r>
      <w:r>
        <w:rPr>
          <w:rFonts w:hint="eastAsia"/>
        </w:rPr>
        <w:t>人士個案的就業顧問，</w:t>
      </w:r>
      <w:proofErr w:type="gramStart"/>
      <w:r>
        <w:rPr>
          <w:rFonts w:hint="eastAsia"/>
        </w:rPr>
        <w:t>職級</w:t>
      </w:r>
      <w:r w:rsidR="00945EB9">
        <w:rPr>
          <w:rFonts w:hint="eastAsia"/>
        </w:rPr>
        <w:t>屬</w:t>
      </w:r>
      <w:r>
        <w:rPr>
          <w:rFonts w:hint="eastAsia"/>
        </w:rPr>
        <w:t>助理</w:t>
      </w:r>
      <w:proofErr w:type="gramEnd"/>
      <w:r>
        <w:rPr>
          <w:rFonts w:hint="eastAsia"/>
        </w:rPr>
        <w:t>勞工</w:t>
      </w:r>
      <w:r w:rsidR="00945EB9">
        <w:rPr>
          <w:rFonts w:hint="eastAsia"/>
        </w:rPr>
        <w:t>事務</w:t>
      </w:r>
      <w:r>
        <w:rPr>
          <w:rFonts w:hint="eastAsia"/>
        </w:rPr>
        <w:t>主任，並為大學畢業生，能以英文與</w:t>
      </w:r>
      <w:r w:rsidRPr="00184FB1">
        <w:t>少數族裔</w:t>
      </w:r>
      <w:r>
        <w:rPr>
          <w:rFonts w:hint="eastAsia"/>
        </w:rPr>
        <w:t>人士</w:t>
      </w:r>
      <w:r w:rsidR="005500D7">
        <w:rPr>
          <w:rFonts w:hint="eastAsia"/>
        </w:rPr>
        <w:t>暢順</w:t>
      </w:r>
      <w:r>
        <w:rPr>
          <w:rFonts w:hint="eastAsia"/>
        </w:rPr>
        <w:t>溝通。如有需要，就業中心可為</w:t>
      </w:r>
      <w:proofErr w:type="gramStart"/>
      <w:r>
        <w:rPr>
          <w:rFonts w:hint="eastAsia"/>
        </w:rPr>
        <w:t>不</w:t>
      </w:r>
      <w:r w:rsidR="005500D7">
        <w:rPr>
          <w:rFonts w:hint="eastAsia"/>
        </w:rPr>
        <w:t>會說</w:t>
      </w:r>
      <w:r w:rsidRPr="00184FB1">
        <w:t>中英</w:t>
      </w:r>
      <w:r w:rsidR="005500D7">
        <w:rPr>
          <w:rFonts w:hint="eastAsia"/>
        </w:rPr>
        <w:t>語</w:t>
      </w:r>
      <w:proofErr w:type="gramEnd"/>
      <w:r w:rsidRPr="00184FB1">
        <w:t>的少數族裔求職者</w:t>
      </w:r>
      <w:r>
        <w:rPr>
          <w:rFonts w:hint="eastAsia"/>
        </w:rPr>
        <w:t>安排傳譯服務，確保與</w:t>
      </w:r>
      <w:r w:rsidRPr="00184FB1">
        <w:t>少數族裔</w:t>
      </w:r>
      <w:r>
        <w:rPr>
          <w:rFonts w:hint="eastAsia"/>
        </w:rPr>
        <w:t>人士有效溝通。</w:t>
      </w:r>
    </w:p>
    <w:p w:rsidR="00F5312D" w:rsidRDefault="00F5312D" w:rsidP="00B2514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E90D07" w:rsidRDefault="00E90D07" w:rsidP="00B2514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E90D07" w:rsidRDefault="00E90D07" w:rsidP="00B2514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Default="00F5312D" w:rsidP="00B2514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rFonts w:eastAsia="華康中黑體"/>
        </w:rPr>
      </w:pPr>
      <w:r w:rsidRPr="00184FB1">
        <w:rPr>
          <w:rFonts w:eastAsia="華康中黑體"/>
          <w:b/>
        </w:rPr>
        <w:lastRenderedPageBreak/>
        <w:t>(</w:t>
      </w:r>
      <w:r>
        <w:rPr>
          <w:rFonts w:eastAsia="華康中黑體" w:hint="eastAsia"/>
          <w:b/>
        </w:rPr>
        <w:t>e</w:t>
      </w:r>
      <w:r w:rsidRPr="00184FB1">
        <w:rPr>
          <w:rFonts w:eastAsia="華康中黑體"/>
          <w:b/>
        </w:rPr>
        <w:t>)</w:t>
      </w:r>
      <w:r w:rsidR="00377B3A">
        <w:rPr>
          <w:rFonts w:eastAsia="華康中黑體" w:hint="eastAsia"/>
          <w:b/>
        </w:rPr>
        <w:tab/>
      </w:r>
      <w:r w:rsidRPr="0048336E">
        <w:rPr>
          <w:rFonts w:eastAsia="華康中黑體"/>
        </w:rPr>
        <w:tab/>
      </w:r>
      <w:r>
        <w:rPr>
          <w:rFonts w:eastAsia="華康中黑體" w:hint="eastAsia"/>
        </w:rPr>
        <w:t>招聘會</w:t>
      </w:r>
    </w:p>
    <w:p w:rsidR="00F5312D" w:rsidRDefault="00F5312D" w:rsidP="00B2514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Default="00F5312D" w:rsidP="00B25146">
      <w:pPr>
        <w:tabs>
          <w:tab w:val="left" w:pos="567"/>
          <w:tab w:val="left" w:pos="1134"/>
        </w:tabs>
        <w:overflowPunct w:val="0"/>
        <w:spacing w:line="400" w:lineRule="exact"/>
        <w:ind w:left="1134" w:hanging="1134"/>
        <w:jc w:val="both"/>
      </w:pPr>
      <w:r>
        <w:rPr>
          <w:rFonts w:hint="eastAsia"/>
        </w:rPr>
        <w:t>4.2.7</w:t>
      </w:r>
      <w:r>
        <w:rPr>
          <w:rFonts w:hint="eastAsia"/>
        </w:rPr>
        <w:tab/>
      </w:r>
      <w:r w:rsidRPr="00575A01">
        <w:rPr>
          <w:rFonts w:hint="eastAsia"/>
          <w:u w:val="single"/>
        </w:rPr>
        <w:t>一</w:t>
      </w:r>
      <w:r>
        <w:rPr>
          <w:rFonts w:hint="eastAsia"/>
          <w:u w:val="single"/>
        </w:rPr>
        <w:t>名</w:t>
      </w:r>
      <w:r w:rsidRPr="00575A01">
        <w:rPr>
          <w:rFonts w:hint="eastAsia"/>
          <w:u w:val="single"/>
        </w:rPr>
        <w:t>成員</w:t>
      </w:r>
      <w:r>
        <w:rPr>
          <w:rFonts w:hint="eastAsia"/>
        </w:rPr>
        <w:t>注意到一些</w:t>
      </w:r>
      <w:r w:rsidRPr="00184FB1">
        <w:t>少數族裔</w:t>
      </w:r>
      <w:r>
        <w:rPr>
          <w:rFonts w:hint="eastAsia"/>
        </w:rPr>
        <w:t>人士</w:t>
      </w:r>
      <w:r w:rsidR="005500D7">
        <w:rPr>
          <w:rFonts w:hint="eastAsia"/>
        </w:rPr>
        <w:t>難以</w:t>
      </w:r>
      <w:r>
        <w:rPr>
          <w:rFonts w:hint="eastAsia"/>
        </w:rPr>
        <w:t>在招聘會中尋找適合職位空缺，建議勞工處專為</w:t>
      </w:r>
      <w:r w:rsidRPr="00184FB1">
        <w:t>少數族裔</w:t>
      </w:r>
      <w:r>
        <w:rPr>
          <w:rFonts w:hint="eastAsia"/>
        </w:rPr>
        <w:t>人士</w:t>
      </w:r>
      <w:r w:rsidR="005500D7">
        <w:rPr>
          <w:rFonts w:hint="eastAsia"/>
        </w:rPr>
        <w:t>舉辦</w:t>
      </w:r>
      <w:r>
        <w:rPr>
          <w:rFonts w:hint="eastAsia"/>
        </w:rPr>
        <w:t>招聘會。</w:t>
      </w:r>
      <w:r w:rsidRPr="00692EB2">
        <w:rPr>
          <w:rFonts w:hint="eastAsia"/>
          <w:u w:val="single"/>
        </w:rPr>
        <w:t>陳女士</w:t>
      </w:r>
      <w:r w:rsidRPr="00692EB2">
        <w:rPr>
          <w:rFonts w:hint="eastAsia"/>
        </w:rPr>
        <w:t>(</w:t>
      </w:r>
      <w:r w:rsidRPr="00184FB1">
        <w:t>勞工處</w:t>
      </w:r>
      <w:r w:rsidRPr="00692EB2">
        <w:rPr>
          <w:rFonts w:hint="eastAsia"/>
        </w:rPr>
        <w:t>)</w:t>
      </w:r>
      <w:r>
        <w:rPr>
          <w:rFonts w:hint="eastAsia"/>
        </w:rPr>
        <w:t>解釋，</w:t>
      </w:r>
      <w:r w:rsidRPr="00184FB1">
        <w:t>勞工處</w:t>
      </w:r>
      <w:r>
        <w:rPr>
          <w:rFonts w:hint="eastAsia"/>
        </w:rPr>
        <w:t>的招聘會一般為所有求職者</w:t>
      </w:r>
      <w:r w:rsidR="005B5CC9">
        <w:rPr>
          <w:rFonts w:hint="eastAsia"/>
        </w:rPr>
        <w:t>而設</w:t>
      </w:r>
      <w:r w:rsidR="005500D7">
        <w:rPr>
          <w:rFonts w:hint="eastAsia"/>
        </w:rPr>
        <w:t>，不分種族</w:t>
      </w:r>
      <w:r>
        <w:rPr>
          <w:rFonts w:hint="eastAsia"/>
        </w:rPr>
        <w:t>。為進一步</w:t>
      </w:r>
      <w:r w:rsidR="005500D7">
        <w:rPr>
          <w:rFonts w:hint="eastAsia"/>
        </w:rPr>
        <w:t>增加</w:t>
      </w:r>
      <w:r w:rsidRPr="00184FB1">
        <w:t>少數族裔</w:t>
      </w:r>
      <w:r>
        <w:rPr>
          <w:rFonts w:hint="eastAsia"/>
        </w:rPr>
        <w:t>求職者的就業機會，勞工處</w:t>
      </w:r>
      <w:r w:rsidR="005500D7">
        <w:rPr>
          <w:rFonts w:hint="eastAsia"/>
        </w:rPr>
        <w:t>已</w:t>
      </w:r>
      <w:r>
        <w:rPr>
          <w:rFonts w:hint="eastAsia"/>
        </w:rPr>
        <w:t>搜羅</w:t>
      </w:r>
      <w:r w:rsidR="005500D7">
        <w:rPr>
          <w:rFonts w:hint="eastAsia"/>
        </w:rPr>
        <w:t>適</w:t>
      </w:r>
      <w:r>
        <w:rPr>
          <w:rFonts w:hint="eastAsia"/>
        </w:rPr>
        <w:t>合</w:t>
      </w:r>
      <w:r w:rsidR="005500D7" w:rsidRPr="00184FB1">
        <w:t>少數族裔</w:t>
      </w:r>
      <w:r w:rsidR="005500D7">
        <w:rPr>
          <w:rFonts w:hint="eastAsia"/>
        </w:rPr>
        <w:t>人士</w:t>
      </w:r>
      <w:r>
        <w:rPr>
          <w:rFonts w:hint="eastAsia"/>
        </w:rPr>
        <w:t>的空缺，例如</w:t>
      </w:r>
      <w:r w:rsidR="005500D7">
        <w:rPr>
          <w:rFonts w:hint="eastAsia"/>
        </w:rPr>
        <w:t>並不要求</w:t>
      </w:r>
      <w:r>
        <w:rPr>
          <w:rFonts w:hint="eastAsia"/>
        </w:rPr>
        <w:t>中文讀寫能力的</w:t>
      </w:r>
      <w:r w:rsidR="005500D7">
        <w:rPr>
          <w:rFonts w:hint="eastAsia"/>
        </w:rPr>
        <w:t>空缺</w:t>
      </w:r>
      <w:r>
        <w:rPr>
          <w:rFonts w:hint="eastAsia"/>
        </w:rPr>
        <w:t>，並舉辦專設招聘會。勞工處在二零一三年於就業中心舉辦了三個</w:t>
      </w:r>
      <w:proofErr w:type="gramStart"/>
      <w:r>
        <w:rPr>
          <w:rFonts w:hint="eastAsia"/>
        </w:rPr>
        <w:t>此類專設</w:t>
      </w:r>
      <w:proofErr w:type="gramEnd"/>
      <w:r>
        <w:rPr>
          <w:rFonts w:hint="eastAsia"/>
        </w:rPr>
        <w:t>招聘會，並計劃在二零一四年三月</w:t>
      </w:r>
      <w:proofErr w:type="gramStart"/>
      <w:r>
        <w:rPr>
          <w:rFonts w:hint="eastAsia"/>
        </w:rPr>
        <w:t>於</w:t>
      </w:r>
      <w:r w:rsidRPr="00D24690">
        <w:t>旺角麥花臣場</w:t>
      </w:r>
      <w:proofErr w:type="gramEnd"/>
      <w:r w:rsidRPr="00D24690">
        <w:t>館</w:t>
      </w:r>
      <w:r>
        <w:rPr>
          <w:rFonts w:hint="eastAsia"/>
        </w:rPr>
        <w:t>舉辦</w:t>
      </w:r>
      <w:r w:rsidRPr="00184FB1">
        <w:t>少數族裔</w:t>
      </w:r>
      <w:r>
        <w:rPr>
          <w:rFonts w:hint="eastAsia"/>
        </w:rPr>
        <w:t>人士大型招聘會。</w:t>
      </w: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405768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b/>
        </w:rPr>
      </w:pPr>
      <w:r>
        <w:rPr>
          <w:rFonts w:hint="eastAsia"/>
        </w:rPr>
        <w:t>4.2.8</w:t>
      </w:r>
      <w:r>
        <w:rPr>
          <w:rFonts w:hint="eastAsia"/>
        </w:rPr>
        <w:tab/>
      </w:r>
      <w:r w:rsidRPr="00575A01">
        <w:rPr>
          <w:rFonts w:hint="eastAsia"/>
          <w:u w:val="single"/>
        </w:rPr>
        <w:t>一</w:t>
      </w:r>
      <w:r>
        <w:rPr>
          <w:rFonts w:hint="eastAsia"/>
          <w:u w:val="single"/>
        </w:rPr>
        <w:t>名</w:t>
      </w:r>
      <w:r w:rsidRPr="00575A01">
        <w:rPr>
          <w:rFonts w:hint="eastAsia"/>
          <w:u w:val="single"/>
        </w:rPr>
        <w:t>成員</w:t>
      </w:r>
      <w:r w:rsidRPr="00405768">
        <w:rPr>
          <w:rFonts w:hint="eastAsia"/>
        </w:rPr>
        <w:t>建議</w:t>
      </w:r>
      <w:r>
        <w:rPr>
          <w:rFonts w:hint="eastAsia"/>
        </w:rPr>
        <w:t>勞工處與</w:t>
      </w:r>
      <w:r w:rsidRPr="00184FB1">
        <w:t>少數族裔</w:t>
      </w:r>
      <w:r>
        <w:rPr>
          <w:rFonts w:hint="eastAsia"/>
        </w:rPr>
        <w:t>商界合作，在招聘會為</w:t>
      </w:r>
      <w:r w:rsidRPr="00184FB1">
        <w:t>少數族裔</w:t>
      </w:r>
      <w:r>
        <w:rPr>
          <w:rFonts w:hint="eastAsia"/>
        </w:rPr>
        <w:t>人士提供就業機會。</w:t>
      </w:r>
      <w:r w:rsidRPr="00692EB2">
        <w:rPr>
          <w:rFonts w:hint="eastAsia"/>
          <w:u w:val="single"/>
        </w:rPr>
        <w:t>陳女士</w:t>
      </w:r>
      <w:r w:rsidRPr="00692EB2">
        <w:rPr>
          <w:rFonts w:hint="eastAsia"/>
        </w:rPr>
        <w:t>(</w:t>
      </w:r>
      <w:r w:rsidRPr="00184FB1">
        <w:t>勞工處</w:t>
      </w:r>
      <w:r w:rsidRPr="00692EB2">
        <w:rPr>
          <w:rFonts w:hint="eastAsia"/>
        </w:rPr>
        <w:t>)</w:t>
      </w:r>
      <w:r>
        <w:rPr>
          <w:rFonts w:hint="eastAsia"/>
        </w:rPr>
        <w:t>歡迎該建議。</w:t>
      </w:r>
    </w:p>
    <w:p w:rsidR="00F5312D" w:rsidRPr="00D24690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Pr="0048336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rFonts w:eastAsia="華康中黑體"/>
        </w:rPr>
      </w:pPr>
      <w:r w:rsidRPr="00184FB1">
        <w:rPr>
          <w:rFonts w:eastAsia="華康中黑體"/>
          <w:b/>
        </w:rPr>
        <w:t>(</w:t>
      </w:r>
      <w:r>
        <w:rPr>
          <w:rFonts w:eastAsia="華康中黑體" w:hint="eastAsia"/>
          <w:b/>
        </w:rPr>
        <w:t>f</w:t>
      </w:r>
      <w:r w:rsidRPr="00184FB1">
        <w:rPr>
          <w:rFonts w:eastAsia="華康中黑體"/>
          <w:b/>
        </w:rPr>
        <w:t>)</w:t>
      </w:r>
      <w:r w:rsidRPr="0048336E">
        <w:rPr>
          <w:rFonts w:eastAsia="華康中黑體"/>
        </w:rPr>
        <w:tab/>
      </w:r>
      <w:r w:rsidR="005500D7">
        <w:rPr>
          <w:rFonts w:eastAsia="華康中黑體" w:hint="eastAsia"/>
        </w:rPr>
        <w:tab/>
      </w:r>
      <w:r>
        <w:rPr>
          <w:rFonts w:eastAsia="華康中黑體" w:hint="eastAsia"/>
        </w:rPr>
        <w:t>人口政策</w:t>
      </w:r>
    </w:p>
    <w:p w:rsidR="00F5312D" w:rsidRPr="00D7072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4.2.9</w:t>
      </w:r>
      <w:r w:rsidRPr="00184FB1">
        <w:tab/>
      </w:r>
      <w:r w:rsidRPr="00575A01">
        <w:rPr>
          <w:rFonts w:hint="eastAsia"/>
          <w:u w:val="single"/>
        </w:rPr>
        <w:t>一</w:t>
      </w:r>
      <w:r>
        <w:rPr>
          <w:rFonts w:hint="eastAsia"/>
          <w:u w:val="single"/>
        </w:rPr>
        <w:t>名</w:t>
      </w:r>
      <w:r w:rsidRPr="00575A01">
        <w:rPr>
          <w:rFonts w:hint="eastAsia"/>
          <w:u w:val="single"/>
        </w:rPr>
        <w:t>成員</w:t>
      </w:r>
      <w:r>
        <w:rPr>
          <w:rFonts w:hint="eastAsia"/>
        </w:rPr>
        <w:t>引用</w:t>
      </w:r>
      <w:r w:rsidRPr="00191241">
        <w:t>人口政策督導委員會</w:t>
      </w:r>
      <w:r>
        <w:rPr>
          <w:rFonts w:hint="eastAsia"/>
        </w:rPr>
        <w:t>(</w:t>
      </w:r>
      <w:r>
        <w:rPr>
          <w:rFonts w:hint="eastAsia"/>
        </w:rPr>
        <w:t>下稱“</w:t>
      </w:r>
      <w:r w:rsidRPr="00191241">
        <w:t>督導委員會</w:t>
      </w:r>
      <w:r>
        <w:rPr>
          <w:rFonts w:hint="eastAsia"/>
        </w:rPr>
        <w:t>＂</w:t>
      </w:r>
      <w:r>
        <w:rPr>
          <w:rFonts w:hint="eastAsia"/>
        </w:rPr>
        <w:t>)</w:t>
      </w:r>
      <w:r>
        <w:rPr>
          <w:rFonts w:hint="eastAsia"/>
        </w:rPr>
        <w:t>在二零一三年十月發表的諮詢文件，指香港的勞動人口</w:t>
      </w:r>
      <w:r w:rsidR="005500D7">
        <w:rPr>
          <w:rFonts w:hint="eastAsia"/>
        </w:rPr>
        <w:t>按推算</w:t>
      </w:r>
      <w:r>
        <w:rPr>
          <w:rFonts w:hint="eastAsia"/>
        </w:rPr>
        <w:t>會在</w:t>
      </w:r>
      <w:r w:rsidR="005500D7">
        <w:rPr>
          <w:rFonts w:hint="eastAsia"/>
        </w:rPr>
        <w:t>今後</w:t>
      </w:r>
      <w:r w:rsidR="005B5CC9">
        <w:rPr>
          <w:rFonts w:hint="eastAsia"/>
        </w:rPr>
        <w:t>二十</w:t>
      </w:r>
      <w:r>
        <w:rPr>
          <w:rFonts w:hint="eastAsia"/>
        </w:rPr>
        <w:t>至</w:t>
      </w:r>
      <w:r w:rsidR="005B5CC9">
        <w:rPr>
          <w:rFonts w:hint="eastAsia"/>
        </w:rPr>
        <w:t>三十</w:t>
      </w:r>
      <w:r>
        <w:rPr>
          <w:rFonts w:hint="eastAsia"/>
        </w:rPr>
        <w:t>年減少，詢問本地</w:t>
      </w:r>
      <w:r w:rsidRPr="00184FB1">
        <w:t>少數</w:t>
      </w:r>
      <w:proofErr w:type="gramStart"/>
      <w:r w:rsidRPr="00184FB1">
        <w:t>族裔</w:t>
      </w:r>
      <w:r>
        <w:rPr>
          <w:rFonts w:hint="eastAsia"/>
        </w:rPr>
        <w:t>社</w:t>
      </w:r>
      <w:proofErr w:type="gramEnd"/>
      <w:r>
        <w:rPr>
          <w:rFonts w:hint="eastAsia"/>
        </w:rPr>
        <w:t>羣可在就業市場扮演什麼角色。</w:t>
      </w:r>
      <w:r w:rsidRPr="00692EB2">
        <w:rPr>
          <w:rFonts w:hint="eastAsia"/>
          <w:u w:val="single"/>
        </w:rPr>
        <w:t>陳女士</w:t>
      </w:r>
      <w:r w:rsidRPr="00692EB2">
        <w:rPr>
          <w:rFonts w:hint="eastAsia"/>
        </w:rPr>
        <w:t>(</w:t>
      </w:r>
      <w:r w:rsidRPr="00184FB1">
        <w:t>勞工處</w:t>
      </w:r>
      <w:r w:rsidRPr="00692EB2">
        <w:rPr>
          <w:rFonts w:hint="eastAsia"/>
        </w:rPr>
        <w:t>)</w:t>
      </w:r>
      <w:r w:rsidR="005500D7">
        <w:rPr>
          <w:rFonts w:hint="eastAsia"/>
        </w:rPr>
        <w:t>表示</w:t>
      </w:r>
      <w:r w:rsidRPr="00191241">
        <w:t>督導委員會</w:t>
      </w:r>
      <w:r>
        <w:rPr>
          <w:rFonts w:hint="eastAsia"/>
        </w:rPr>
        <w:t>正進行公眾參與活動，就如何</w:t>
      </w:r>
      <w:r w:rsidR="005500D7">
        <w:rPr>
          <w:rFonts w:hint="eastAsia"/>
        </w:rPr>
        <w:t>應付</w:t>
      </w:r>
      <w:r>
        <w:rPr>
          <w:rFonts w:hint="eastAsia"/>
        </w:rPr>
        <w:t>人口挑戰，發揮現有人口，包括</w:t>
      </w:r>
      <w:r w:rsidRPr="00184FB1">
        <w:t>少數</w:t>
      </w:r>
      <w:proofErr w:type="gramStart"/>
      <w:r w:rsidRPr="00184FB1">
        <w:t>族裔</w:t>
      </w:r>
      <w:r>
        <w:rPr>
          <w:rFonts w:hint="eastAsia"/>
        </w:rPr>
        <w:t>社</w:t>
      </w:r>
      <w:proofErr w:type="gramEnd"/>
      <w:r>
        <w:rPr>
          <w:rFonts w:hint="eastAsia"/>
        </w:rPr>
        <w:t>羣的潛能，邀請和歡迎市民提出意見。</w:t>
      </w:r>
    </w:p>
    <w:p w:rsidR="00F5312D" w:rsidRPr="00F7635B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F044DD" w:rsidRDefault="00121717" w:rsidP="00121717">
      <w:pPr>
        <w:pStyle w:val="a6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  <w:rPr>
          <w:rFonts w:ascii="華康中黑體" w:eastAsia="華康中黑體" w:hAnsi="華康中黑體"/>
        </w:rPr>
      </w:pPr>
      <w:r>
        <w:rPr>
          <w:rFonts w:eastAsia="華康中黑體" w:hint="eastAsia"/>
        </w:rPr>
        <w:tab/>
      </w:r>
      <w:r w:rsidR="00F5312D" w:rsidRPr="00D7072E">
        <w:rPr>
          <w:rFonts w:eastAsia="華康中黑體"/>
        </w:rPr>
        <w:t>僱員再培訓局為少數族裔人士提供的培訓</w:t>
      </w:r>
      <w:r w:rsidR="00F5312D">
        <w:rPr>
          <w:rFonts w:eastAsia="華康中黑體" w:hint="eastAsia"/>
        </w:rPr>
        <w:t>課程</w:t>
      </w:r>
    </w:p>
    <w:p w:rsidR="00F5312D" w:rsidRPr="00F044DD" w:rsidRDefault="00F5312D" w:rsidP="00121717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</w:p>
    <w:p w:rsidR="00F5312D" w:rsidRPr="00F044DD" w:rsidRDefault="00121717" w:rsidP="00121717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rPr>
          <w:rFonts w:hint="eastAsia"/>
        </w:rPr>
        <w:tab/>
      </w:r>
      <w:r w:rsidR="00F5312D" w:rsidRPr="00D7072E">
        <w:t>應主席邀請，僱員再培訓局</w:t>
      </w:r>
      <w:r w:rsidR="00F5312D">
        <w:rPr>
          <w:rFonts w:hint="eastAsia"/>
        </w:rPr>
        <w:t>(</w:t>
      </w:r>
      <w:r w:rsidR="00F5312D">
        <w:rPr>
          <w:rFonts w:hint="eastAsia"/>
        </w:rPr>
        <w:t>下稱</w:t>
      </w:r>
      <w:r w:rsidR="00F5312D">
        <w:rPr>
          <w:rFonts w:ascii="華康細明體" w:hAnsi="華康細明體" w:hint="eastAsia"/>
        </w:rPr>
        <w:t>“</w:t>
      </w:r>
      <w:r w:rsidR="00F5312D">
        <w:rPr>
          <w:rFonts w:hint="eastAsia"/>
        </w:rPr>
        <w:t>再培訓局</w:t>
      </w:r>
      <w:r w:rsidR="00F5312D" w:rsidRPr="00151E4D">
        <w:rPr>
          <w:rFonts w:ascii="華康細明體" w:hAnsi="華康細明體" w:hint="eastAsia"/>
          <w:spacing w:val="-20"/>
        </w:rPr>
        <w:t>”</w:t>
      </w:r>
      <w:r w:rsidR="00F5312D">
        <w:rPr>
          <w:rFonts w:hint="eastAsia"/>
        </w:rPr>
        <w:t>)</w:t>
      </w:r>
      <w:r w:rsidR="00F5312D" w:rsidRPr="00E40F16">
        <w:rPr>
          <w:u w:val="single"/>
        </w:rPr>
        <w:t>黃女士</w:t>
      </w:r>
      <w:r w:rsidR="00F5312D">
        <w:rPr>
          <w:rFonts w:hint="eastAsia"/>
        </w:rPr>
        <w:t>以</w:t>
      </w:r>
      <w:r w:rsidR="00F5312D">
        <w:rPr>
          <w:rFonts w:hint="eastAsia"/>
        </w:rPr>
        <w:t>PowerPoint</w:t>
      </w:r>
      <w:r w:rsidR="00F5312D" w:rsidRPr="00EE2A65">
        <w:t>介</w:t>
      </w:r>
      <w:r w:rsidR="00F5312D">
        <w:rPr>
          <w:rFonts w:hint="eastAsia"/>
        </w:rPr>
        <w:t>紹</w:t>
      </w:r>
      <w:r w:rsidR="00F5312D" w:rsidRPr="00D7072E">
        <w:t>再培訓局及</w:t>
      </w:r>
      <w:r w:rsidR="00F5312D">
        <w:rPr>
          <w:rFonts w:hint="eastAsia"/>
        </w:rPr>
        <w:t>轄下</w:t>
      </w:r>
      <w:r w:rsidR="00F5312D" w:rsidRPr="00D7072E">
        <w:t>培訓機構為少數族裔人士而設的</w:t>
      </w:r>
      <w:r w:rsidR="00F5312D">
        <w:rPr>
          <w:rFonts w:hint="eastAsia"/>
        </w:rPr>
        <w:t>多種</w:t>
      </w:r>
      <w:r w:rsidR="00F5312D" w:rsidRPr="00EE2A65">
        <w:t>培訓和就業支援服務。</w:t>
      </w:r>
    </w:p>
    <w:p w:rsidR="00F5312D" w:rsidRPr="00F044DD" w:rsidRDefault="00F5312D" w:rsidP="00121717">
      <w:pPr>
        <w:pStyle w:val="a6"/>
        <w:widowControl/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</w:p>
    <w:p w:rsidR="00F5312D" w:rsidRPr="00F044DD" w:rsidRDefault="00121717" w:rsidP="00121717">
      <w:pPr>
        <w:pStyle w:val="a6"/>
        <w:widowControl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tab/>
      </w:r>
      <w:r w:rsidR="00F5312D">
        <w:rPr>
          <w:rFonts w:hint="eastAsia"/>
        </w:rPr>
        <w:t>成員</w:t>
      </w:r>
      <w:r w:rsidR="00F5312D" w:rsidRPr="00D7072E">
        <w:t>提出的事項及討論內容</w:t>
      </w:r>
      <w:r w:rsidR="00F5312D">
        <w:rPr>
          <w:rFonts w:hint="eastAsia"/>
        </w:rPr>
        <w:t>概述</w:t>
      </w:r>
      <w:r w:rsidR="00F5312D" w:rsidRPr="00D7072E">
        <w:t>如下：</w:t>
      </w:r>
    </w:p>
    <w:p w:rsidR="00F5312D" w:rsidRPr="00F044DD" w:rsidRDefault="00F5312D" w:rsidP="00121717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</w:p>
    <w:p w:rsidR="00F5312D" w:rsidRPr="00AA1072" w:rsidRDefault="00121717" w:rsidP="00121717">
      <w:pPr>
        <w:pStyle w:val="a6"/>
        <w:widowControl/>
        <w:numPr>
          <w:ilvl w:val="2"/>
          <w:numId w:val="1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rPr>
          <w:rFonts w:hint="eastAsia"/>
          <w:u w:val="single"/>
          <w:lang w:val="en-GB"/>
        </w:rPr>
        <w:t>一名</w:t>
      </w:r>
      <w:r w:rsidR="00F5312D" w:rsidRPr="00BD3B5C">
        <w:rPr>
          <w:rFonts w:hint="eastAsia"/>
          <w:u w:val="single"/>
          <w:lang w:val="en-GB"/>
        </w:rPr>
        <w:t>成員</w:t>
      </w:r>
      <w:r w:rsidR="00F5312D" w:rsidRPr="00BD3B5C">
        <w:rPr>
          <w:rFonts w:hint="eastAsia"/>
          <w:lang w:val="en-GB"/>
        </w:rPr>
        <w:t>認為</w:t>
      </w:r>
      <w:r w:rsidR="00F5312D" w:rsidRPr="00BD3B5C">
        <w:rPr>
          <w:rFonts w:hint="eastAsia"/>
        </w:rPr>
        <w:t>再</w:t>
      </w:r>
      <w:r w:rsidR="00F5312D">
        <w:rPr>
          <w:rFonts w:hint="eastAsia"/>
        </w:rPr>
        <w:t>培訓局應加強宣</w:t>
      </w:r>
      <w:r w:rsidR="00F5312D" w:rsidRPr="00950FEA">
        <w:rPr>
          <w:rFonts w:hint="eastAsia"/>
        </w:rPr>
        <w:t>傳</w:t>
      </w:r>
      <w:r w:rsidR="00F5312D" w:rsidRPr="00950FEA">
        <w:rPr>
          <w:rFonts w:hint="eastAsia"/>
          <w:lang w:val="en-GB"/>
        </w:rPr>
        <w:t>，讓</w:t>
      </w:r>
      <w:r w:rsidR="00F5312D" w:rsidRPr="00950FEA">
        <w:rPr>
          <w:rFonts w:hint="eastAsia"/>
        </w:rPr>
        <w:t>少數族裔人士知悉</w:t>
      </w:r>
      <w:r w:rsidR="00F5312D" w:rsidRPr="00950FEA">
        <w:rPr>
          <w:rFonts w:hint="eastAsia"/>
          <w:lang w:val="en-GB"/>
        </w:rPr>
        <w:t>可報讀的培訓課程。</w:t>
      </w:r>
      <w:r w:rsidR="00F5312D" w:rsidRPr="00950FEA">
        <w:rPr>
          <w:u w:val="single"/>
        </w:rPr>
        <w:t>黃女士</w:t>
      </w:r>
      <w:r w:rsidR="00F5312D" w:rsidRPr="00950FEA">
        <w:rPr>
          <w:rFonts w:hint="eastAsia"/>
          <w:lang w:val="en-GB"/>
        </w:rPr>
        <w:t>(</w:t>
      </w:r>
      <w:r w:rsidR="00F5312D" w:rsidRPr="00950FEA">
        <w:rPr>
          <w:rFonts w:hint="eastAsia"/>
        </w:rPr>
        <w:t>再培訓局</w:t>
      </w:r>
      <w:r w:rsidR="00F5312D" w:rsidRPr="00950FEA">
        <w:rPr>
          <w:rFonts w:hint="eastAsia"/>
          <w:lang w:val="en-GB"/>
        </w:rPr>
        <w:t>)</w:t>
      </w:r>
      <w:r w:rsidR="00F5312D" w:rsidRPr="00950FEA">
        <w:rPr>
          <w:rFonts w:hint="eastAsia"/>
          <w:lang w:val="en-GB"/>
        </w:rPr>
        <w:t>回應，</w:t>
      </w:r>
      <w:r w:rsidR="00F5312D" w:rsidRPr="00950FEA">
        <w:rPr>
          <w:rFonts w:hint="eastAsia"/>
        </w:rPr>
        <w:t>再培訓局以英</w:t>
      </w:r>
      <w:r>
        <w:rPr>
          <w:rFonts w:hint="eastAsia"/>
        </w:rPr>
        <w:t>文和</w:t>
      </w:r>
      <w:r w:rsidR="00F5312D" w:rsidRPr="00950FEA">
        <w:rPr>
          <w:rFonts w:hint="eastAsia"/>
        </w:rPr>
        <w:t>六種少數族裔語</w:t>
      </w:r>
      <w:r>
        <w:rPr>
          <w:rFonts w:hint="eastAsia"/>
        </w:rPr>
        <w:t>文</w:t>
      </w:r>
      <w:r w:rsidR="00B41307">
        <w:rPr>
          <w:rFonts w:hint="eastAsia"/>
        </w:rPr>
        <w:t>編</w:t>
      </w:r>
      <w:r w:rsidR="00F5312D" w:rsidRPr="00950FEA">
        <w:rPr>
          <w:rFonts w:hint="eastAsia"/>
        </w:rPr>
        <w:t>製</w:t>
      </w:r>
      <w:r w:rsidR="00B41307" w:rsidRPr="00950FEA">
        <w:rPr>
          <w:rFonts w:hint="eastAsia"/>
        </w:rPr>
        <w:t>一系列宣傳品</w:t>
      </w:r>
      <w:r w:rsidR="00F5312D" w:rsidRPr="00950FEA">
        <w:rPr>
          <w:rFonts w:hint="eastAsia"/>
        </w:rPr>
        <w:t>，包括課程總</w:t>
      </w:r>
      <w:proofErr w:type="gramStart"/>
      <w:r w:rsidR="00F5312D" w:rsidRPr="00950FEA">
        <w:rPr>
          <w:rFonts w:hint="eastAsia"/>
        </w:rPr>
        <w:t>覽</w:t>
      </w:r>
      <w:proofErr w:type="gramEnd"/>
      <w:r w:rsidR="00F5312D" w:rsidRPr="00950FEA">
        <w:rPr>
          <w:rFonts w:hint="eastAsia"/>
        </w:rPr>
        <w:t>、海報</w:t>
      </w:r>
      <w:r>
        <w:rPr>
          <w:rFonts w:hint="eastAsia"/>
        </w:rPr>
        <w:t>和</w:t>
      </w:r>
      <w:r w:rsidR="00F5312D" w:rsidRPr="00AA1072">
        <w:rPr>
          <w:rFonts w:hint="eastAsia"/>
        </w:rPr>
        <w:t>單張</w:t>
      </w:r>
      <w:r w:rsidR="00B41307">
        <w:rPr>
          <w:rFonts w:hint="eastAsia"/>
        </w:rPr>
        <w:t>，並經</w:t>
      </w:r>
      <w:r w:rsidR="00B41307" w:rsidRPr="00950FEA">
        <w:rPr>
          <w:rFonts w:hint="eastAsia"/>
        </w:rPr>
        <w:t>不同渠道</w:t>
      </w:r>
      <w:r w:rsidR="00B41307">
        <w:rPr>
          <w:rFonts w:hint="eastAsia"/>
        </w:rPr>
        <w:t>派發予</w:t>
      </w:r>
      <w:r w:rsidR="00B41307" w:rsidRPr="00950FEA">
        <w:rPr>
          <w:rFonts w:hint="eastAsia"/>
        </w:rPr>
        <w:t>少數族裔</w:t>
      </w:r>
      <w:r w:rsidR="00B41307">
        <w:rPr>
          <w:rFonts w:hint="eastAsia"/>
        </w:rPr>
        <w:t>羣</w:t>
      </w:r>
      <w:r w:rsidR="00B41307" w:rsidRPr="00950FEA">
        <w:rPr>
          <w:rFonts w:hint="eastAsia"/>
        </w:rPr>
        <w:t>體</w:t>
      </w:r>
      <w:r w:rsidR="00F5312D" w:rsidRPr="00AA1072">
        <w:rPr>
          <w:rFonts w:hint="eastAsia"/>
        </w:rPr>
        <w:t>。再培訓局亦資助培訓機構舉辦</w:t>
      </w:r>
      <w:r>
        <w:rPr>
          <w:rFonts w:hint="eastAsia"/>
        </w:rPr>
        <w:t>對象為</w:t>
      </w:r>
      <w:r w:rsidR="00F5312D" w:rsidRPr="00AA1072">
        <w:rPr>
          <w:rFonts w:hint="eastAsia"/>
        </w:rPr>
        <w:t>少數族裔人士和僱主的地區性宣</w:t>
      </w:r>
      <w:r w:rsidR="00F5312D" w:rsidRPr="00AA1072">
        <w:rPr>
          <w:rFonts w:hint="eastAsia"/>
        </w:rPr>
        <w:lastRenderedPageBreak/>
        <w:t>傳活動。</w:t>
      </w:r>
      <w:r w:rsidR="00F5312D" w:rsidRPr="00AA1072">
        <w:rPr>
          <w:u w:val="single"/>
        </w:rPr>
        <w:t>黃女士</w:t>
      </w:r>
      <w:r w:rsidRPr="00121717">
        <w:rPr>
          <w:rFonts w:hint="eastAsia"/>
        </w:rPr>
        <w:t>同意</w:t>
      </w:r>
      <w:r w:rsidR="00F5312D">
        <w:rPr>
          <w:rFonts w:hint="eastAsia"/>
        </w:rPr>
        <w:t>，</w:t>
      </w:r>
      <w:r w:rsidR="00F5312D" w:rsidRPr="00AA1072">
        <w:rPr>
          <w:rFonts w:hint="eastAsia"/>
        </w:rPr>
        <w:t>再培訓局</w:t>
      </w:r>
      <w:r>
        <w:rPr>
          <w:rFonts w:hint="eastAsia"/>
        </w:rPr>
        <w:t>應</w:t>
      </w:r>
      <w:r w:rsidR="00F5312D" w:rsidRPr="00AA1072">
        <w:rPr>
          <w:rFonts w:hint="eastAsia"/>
        </w:rPr>
        <w:t>繼續探討以更多途徑接觸少數族裔人士，</w:t>
      </w:r>
      <w:r w:rsidR="00F5312D" w:rsidRPr="00AA1072">
        <w:rPr>
          <w:rFonts w:hint="eastAsia"/>
          <w:lang w:val="en-GB"/>
        </w:rPr>
        <w:t>並與少數族裔機構合作，</w:t>
      </w:r>
      <w:r w:rsidR="00F5312D">
        <w:rPr>
          <w:rFonts w:hint="eastAsia"/>
        </w:rPr>
        <w:t>使少數族裔人士</w:t>
      </w:r>
      <w:r>
        <w:rPr>
          <w:rFonts w:hint="eastAsia"/>
        </w:rPr>
        <w:t>得知</w:t>
      </w:r>
      <w:r w:rsidR="00722B08">
        <w:rPr>
          <w:rFonts w:hint="eastAsia"/>
        </w:rPr>
        <w:t>現</w:t>
      </w:r>
      <w:r w:rsidR="00F5312D">
        <w:rPr>
          <w:rFonts w:hint="eastAsia"/>
        </w:rPr>
        <w:t>有的培訓機會。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7C707D">
        <w:rPr>
          <w:rFonts w:hint="eastAsia"/>
          <w:b/>
        </w:rPr>
        <w:t>6.</w:t>
      </w:r>
      <w:r>
        <w:rPr>
          <w:rFonts w:hint="eastAsia"/>
        </w:rPr>
        <w:tab/>
      </w:r>
      <w:r>
        <w:rPr>
          <w:rFonts w:hint="eastAsia"/>
        </w:rPr>
        <w:tab/>
      </w:r>
      <w:r w:rsidRPr="007C707D">
        <w:rPr>
          <w:rFonts w:ascii="華康中黑體" w:eastAsia="華康中黑體" w:hAnsi="華康中黑體" w:hint="eastAsia"/>
        </w:rPr>
        <w:t>平等機會委員會促進種族</w:t>
      </w:r>
      <w:r w:rsidR="00377B3A">
        <w:rPr>
          <w:rFonts w:ascii="華康中黑體" w:eastAsia="華康中黑體" w:hAnsi="華康中黑體" w:hint="eastAsia"/>
        </w:rPr>
        <w:t>平</w:t>
      </w:r>
      <w:r w:rsidR="00722B08">
        <w:rPr>
          <w:rFonts w:ascii="華康中黑體" w:eastAsia="華康中黑體" w:hAnsi="華康中黑體" w:hint="eastAsia"/>
        </w:rPr>
        <w:t>等</w:t>
      </w:r>
      <w:r w:rsidRPr="007C707D">
        <w:rPr>
          <w:rFonts w:ascii="華康中黑體" w:eastAsia="華康中黑體" w:hAnsi="華康中黑體" w:hint="eastAsia"/>
        </w:rPr>
        <w:t>的工作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6</w:t>
      </w:r>
      <w:r w:rsidRPr="00C4570F">
        <w:t>.</w:t>
      </w:r>
      <w:r>
        <w:rPr>
          <w:rFonts w:hint="eastAsia"/>
        </w:rPr>
        <w:t>1</w:t>
      </w:r>
      <w:r w:rsidRPr="00C4570F">
        <w:tab/>
      </w:r>
      <w:r>
        <w:rPr>
          <w:rFonts w:hint="eastAsia"/>
        </w:rPr>
        <w:tab/>
      </w:r>
      <w:r>
        <w:rPr>
          <w:rFonts w:hint="eastAsia"/>
        </w:rPr>
        <w:t>應主席邀請，</w:t>
      </w:r>
      <w:r w:rsidRPr="007C707D">
        <w:rPr>
          <w:rFonts w:hint="eastAsia"/>
        </w:rPr>
        <w:t>平等機會委員會</w:t>
      </w:r>
      <w:r>
        <w:rPr>
          <w:rFonts w:hint="eastAsia"/>
        </w:rPr>
        <w:t>(</w:t>
      </w:r>
      <w:r>
        <w:rPr>
          <w:rFonts w:hint="eastAsia"/>
        </w:rPr>
        <w:t>下稱</w:t>
      </w:r>
      <w:r>
        <w:rPr>
          <w:rFonts w:ascii="華康細明體" w:hAnsi="華康細明體" w:hint="eastAsia"/>
        </w:rPr>
        <w:t>“平機會”</w:t>
      </w:r>
      <w:r>
        <w:rPr>
          <w:rFonts w:hint="eastAsia"/>
        </w:rPr>
        <w:t>)</w:t>
      </w:r>
      <w:proofErr w:type="spellStart"/>
      <w:r w:rsidRPr="0064119A">
        <w:rPr>
          <w:u w:val="single"/>
        </w:rPr>
        <w:t>Novianti</w:t>
      </w:r>
      <w:proofErr w:type="spellEnd"/>
      <w:r w:rsidRPr="0064119A">
        <w:rPr>
          <w:rFonts w:hint="eastAsia"/>
          <w:u w:val="single"/>
        </w:rPr>
        <w:t>女士</w:t>
      </w:r>
      <w:r>
        <w:rPr>
          <w:rFonts w:hint="eastAsia"/>
        </w:rPr>
        <w:t>以</w:t>
      </w:r>
      <w:r w:rsidR="00722B08">
        <w:rPr>
          <w:rFonts w:hint="eastAsia"/>
        </w:rPr>
        <w:t>PowerPoint</w:t>
      </w:r>
      <w:r>
        <w:rPr>
          <w:rFonts w:hint="eastAsia"/>
        </w:rPr>
        <w:t>向</w:t>
      </w:r>
      <w:r w:rsidRPr="00D6723F">
        <w:rPr>
          <w:rFonts w:hint="eastAsia"/>
        </w:rPr>
        <w:t>成</w:t>
      </w:r>
      <w:r>
        <w:rPr>
          <w:rFonts w:hint="eastAsia"/>
        </w:rPr>
        <w:t>員簡</w:t>
      </w:r>
      <w:r w:rsidR="00722B08">
        <w:rPr>
          <w:rFonts w:hint="eastAsia"/>
        </w:rPr>
        <w:t>介</w:t>
      </w:r>
      <w:r>
        <w:rPr>
          <w:rFonts w:hint="eastAsia"/>
        </w:rPr>
        <w:t>平機會的工作，以及</w:t>
      </w:r>
      <w:r w:rsidRPr="00297969">
        <w:rPr>
          <w:rFonts w:hint="eastAsia"/>
        </w:rPr>
        <w:t>公眾教育</w:t>
      </w:r>
      <w:r>
        <w:rPr>
          <w:rFonts w:hint="eastAsia"/>
        </w:rPr>
        <w:t>和宣傳</w:t>
      </w:r>
      <w:r w:rsidR="00722B08">
        <w:rPr>
          <w:rFonts w:hint="eastAsia"/>
        </w:rPr>
        <w:t>計劃</w:t>
      </w:r>
      <w:r>
        <w:rPr>
          <w:rFonts w:hint="eastAsia"/>
        </w:rPr>
        <w:t>的重點</w:t>
      </w:r>
      <w:r w:rsidRPr="00C4570F">
        <w:t>。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ab/>
      </w:r>
      <w:r w:rsidRPr="00D6723F">
        <w:rPr>
          <w:rFonts w:hint="eastAsia"/>
        </w:rPr>
        <w:t>成員提出的事項及討論內容</w:t>
      </w:r>
      <w:r w:rsidR="00722B08">
        <w:rPr>
          <w:rFonts w:hint="eastAsia"/>
        </w:rPr>
        <w:t>概述</w:t>
      </w:r>
      <w:r w:rsidRPr="00D6723F">
        <w:rPr>
          <w:rFonts w:hint="eastAsia"/>
        </w:rPr>
        <w:t>如下：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F5557B">
        <w:rPr>
          <w:rFonts w:hint="eastAsia"/>
          <w:b/>
        </w:rPr>
        <w:t>(a)</w:t>
      </w:r>
      <w:r>
        <w:rPr>
          <w:rFonts w:hint="eastAsia"/>
        </w:rPr>
        <w:tab/>
      </w:r>
      <w:r>
        <w:rPr>
          <w:rFonts w:hint="eastAsia"/>
        </w:rPr>
        <w:tab/>
      </w:r>
      <w:r w:rsidRPr="00F5557B">
        <w:rPr>
          <w:rFonts w:ascii="華康中黑體" w:eastAsia="華康中黑體" w:hAnsi="華康中黑體" w:hint="eastAsia"/>
        </w:rPr>
        <w:t>對外籍家庭傭工的保障</w:t>
      </w: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6.2.1</w:t>
      </w:r>
      <w:r w:rsidRPr="00C4570F">
        <w:tab/>
      </w:r>
      <w:r w:rsidRPr="003B115E">
        <w:rPr>
          <w:rFonts w:hint="eastAsia"/>
          <w:u w:val="single"/>
        </w:rPr>
        <w:t>一名</w:t>
      </w:r>
      <w:r w:rsidRPr="00B21243">
        <w:rPr>
          <w:rFonts w:hint="eastAsia"/>
          <w:u w:val="single"/>
        </w:rPr>
        <w:t>成員</w:t>
      </w:r>
      <w:r>
        <w:rPr>
          <w:rFonts w:hint="eastAsia"/>
        </w:rPr>
        <w:t>指出，外籍家庭傭工</w:t>
      </w:r>
      <w:r>
        <w:rPr>
          <w:rFonts w:hint="eastAsia"/>
        </w:rPr>
        <w:t>(</w:t>
      </w:r>
      <w:r>
        <w:rPr>
          <w:rFonts w:hint="eastAsia"/>
        </w:rPr>
        <w:t>下稱</w:t>
      </w:r>
      <w:r>
        <w:rPr>
          <w:rFonts w:ascii="華康細明體" w:hAnsi="華康細明體" w:hint="eastAsia"/>
        </w:rPr>
        <w:t>“外傭”</w:t>
      </w:r>
      <w:r>
        <w:rPr>
          <w:rFonts w:hint="eastAsia"/>
        </w:rPr>
        <w:t>)</w:t>
      </w:r>
      <w:r w:rsidR="00722B08">
        <w:rPr>
          <w:rFonts w:hint="eastAsia"/>
        </w:rPr>
        <w:t>在</w:t>
      </w:r>
      <w:r>
        <w:rPr>
          <w:rFonts w:hint="eastAsia"/>
        </w:rPr>
        <w:t>勞資審裁處就其提早終止合約的糾紛進行審裁</w:t>
      </w:r>
      <w:proofErr w:type="gramStart"/>
      <w:r w:rsidR="00722B08">
        <w:rPr>
          <w:rFonts w:hint="eastAsia"/>
        </w:rPr>
        <w:t>期間</w:t>
      </w:r>
      <w:r>
        <w:rPr>
          <w:rFonts w:hint="eastAsia"/>
        </w:rPr>
        <w:t>，</w:t>
      </w:r>
      <w:proofErr w:type="gramEnd"/>
      <w:r>
        <w:rPr>
          <w:rFonts w:hint="eastAsia"/>
        </w:rPr>
        <w:t>未能享用</w:t>
      </w:r>
      <w:r w:rsidRPr="00467057">
        <w:rPr>
          <w:rFonts w:hint="eastAsia"/>
        </w:rPr>
        <w:t>公共健康護理</w:t>
      </w:r>
      <w:r w:rsidR="00722B08">
        <w:rPr>
          <w:rFonts w:hint="eastAsia"/>
        </w:rPr>
        <w:t>服務</w:t>
      </w:r>
      <w:r>
        <w:rPr>
          <w:rFonts w:hint="eastAsia"/>
        </w:rPr>
        <w:t>。她</w:t>
      </w:r>
      <w:r w:rsidR="003B115E">
        <w:rPr>
          <w:rFonts w:hint="eastAsia"/>
        </w:rPr>
        <w:t>質疑</w:t>
      </w:r>
      <w:r>
        <w:rPr>
          <w:rFonts w:hint="eastAsia"/>
        </w:rPr>
        <w:t>這些個案是否構成種族歧視。</w:t>
      </w:r>
      <w:proofErr w:type="spellStart"/>
      <w:r w:rsidRPr="0064119A">
        <w:rPr>
          <w:u w:val="single"/>
        </w:rPr>
        <w:t>Novianti</w:t>
      </w:r>
      <w:proofErr w:type="spellEnd"/>
      <w:r w:rsidRPr="0064119A">
        <w:rPr>
          <w:rFonts w:hint="eastAsia"/>
          <w:u w:val="single"/>
        </w:rPr>
        <w:t>女士</w:t>
      </w:r>
      <w:r>
        <w:rPr>
          <w:rFonts w:hint="eastAsia"/>
        </w:rPr>
        <w:t>(</w:t>
      </w:r>
      <w:r>
        <w:rPr>
          <w:rFonts w:ascii="華康細明體" w:hAnsi="華康細明體" w:hint="eastAsia"/>
        </w:rPr>
        <w:t>平機會</w:t>
      </w:r>
      <w:r>
        <w:rPr>
          <w:rFonts w:hint="eastAsia"/>
        </w:rPr>
        <w:t>)</w:t>
      </w:r>
      <w:r>
        <w:rPr>
          <w:rFonts w:hint="eastAsia"/>
        </w:rPr>
        <w:t>解釋，</w:t>
      </w:r>
      <w:r w:rsidR="00722B08">
        <w:rPr>
          <w:rFonts w:hint="eastAsia"/>
        </w:rPr>
        <w:t>由</w:t>
      </w:r>
      <w:r>
        <w:rPr>
          <w:rFonts w:hint="eastAsia"/>
        </w:rPr>
        <w:t>於</w:t>
      </w:r>
      <w:r w:rsidRPr="00D97203">
        <w:rPr>
          <w:rFonts w:hint="eastAsia"/>
        </w:rPr>
        <w:t>《種族歧視條例》</w:t>
      </w:r>
      <w:r w:rsidR="00722B08">
        <w:rPr>
          <w:rFonts w:hint="eastAsia"/>
        </w:rPr>
        <w:t>訂有</w:t>
      </w:r>
      <w:r>
        <w:rPr>
          <w:rFonts w:hint="eastAsia"/>
        </w:rPr>
        <w:t>關</w:t>
      </w:r>
      <w:r w:rsidR="00722B08">
        <w:rPr>
          <w:rFonts w:hint="eastAsia"/>
        </w:rPr>
        <w:t>於</w:t>
      </w:r>
      <w:r>
        <w:rPr>
          <w:rFonts w:hint="eastAsia"/>
        </w:rPr>
        <w:t>入境政策的</w:t>
      </w:r>
      <w:r w:rsidRPr="0098107D">
        <w:rPr>
          <w:rFonts w:hint="eastAsia"/>
        </w:rPr>
        <w:t>例外條文</w:t>
      </w:r>
      <w:r>
        <w:rPr>
          <w:rFonts w:hint="eastAsia"/>
        </w:rPr>
        <w:t>，</w:t>
      </w:r>
      <w:r w:rsidR="003B115E">
        <w:rPr>
          <w:rFonts w:hint="eastAsia"/>
        </w:rPr>
        <w:t>這些</w:t>
      </w:r>
      <w:r>
        <w:rPr>
          <w:rFonts w:hint="eastAsia"/>
        </w:rPr>
        <w:t>個案並不屬於平機會的</w:t>
      </w:r>
      <w:r w:rsidRPr="00996DAC">
        <w:rPr>
          <w:rFonts w:hint="eastAsia"/>
        </w:rPr>
        <w:t>職權管轄範圍</w:t>
      </w:r>
      <w:r>
        <w:rPr>
          <w:rFonts w:hint="eastAsia"/>
        </w:rPr>
        <w:t>。</w:t>
      </w:r>
    </w:p>
    <w:p w:rsidR="00F5312D" w:rsidRPr="00722B08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6.2.2</w:t>
      </w:r>
      <w:r w:rsidRPr="00C4570F">
        <w:tab/>
      </w:r>
      <w:r w:rsidRPr="003B115E">
        <w:rPr>
          <w:rFonts w:hint="eastAsia"/>
          <w:u w:val="single"/>
        </w:rPr>
        <w:t>一名</w:t>
      </w:r>
      <w:r w:rsidRPr="00B21243">
        <w:rPr>
          <w:rFonts w:hint="eastAsia"/>
          <w:u w:val="single"/>
        </w:rPr>
        <w:t>成員</w:t>
      </w:r>
      <w:r>
        <w:rPr>
          <w:rFonts w:hint="eastAsia"/>
        </w:rPr>
        <w:t>提出，</w:t>
      </w:r>
      <w:r w:rsidRPr="00F665DE">
        <w:rPr>
          <w:rFonts w:hint="eastAsia"/>
        </w:rPr>
        <w:t>如果僱主或外</w:t>
      </w:r>
      <w:proofErr w:type="gramStart"/>
      <w:r w:rsidRPr="00F665DE">
        <w:rPr>
          <w:rFonts w:hint="eastAsia"/>
        </w:rPr>
        <w:t>傭</w:t>
      </w:r>
      <w:proofErr w:type="gramEnd"/>
      <w:r w:rsidRPr="00F665DE">
        <w:rPr>
          <w:rFonts w:hint="eastAsia"/>
        </w:rPr>
        <w:t>任何</w:t>
      </w:r>
      <w:r>
        <w:rPr>
          <w:rFonts w:hint="eastAsia"/>
        </w:rPr>
        <w:t>一</w:t>
      </w:r>
      <w:r w:rsidRPr="00F665DE">
        <w:rPr>
          <w:rFonts w:hint="eastAsia"/>
        </w:rPr>
        <w:t>方提</w:t>
      </w:r>
      <w:r>
        <w:rPr>
          <w:rFonts w:hint="eastAsia"/>
        </w:rPr>
        <w:t>早</w:t>
      </w:r>
      <w:r w:rsidRPr="00F665DE">
        <w:rPr>
          <w:rFonts w:hint="eastAsia"/>
        </w:rPr>
        <w:t>終止合約，外</w:t>
      </w:r>
      <w:proofErr w:type="gramStart"/>
      <w:r w:rsidRPr="00F665DE">
        <w:rPr>
          <w:rFonts w:hint="eastAsia"/>
        </w:rPr>
        <w:t>傭</w:t>
      </w:r>
      <w:proofErr w:type="gramEnd"/>
      <w:r w:rsidRPr="00F665DE">
        <w:rPr>
          <w:rFonts w:hint="eastAsia"/>
        </w:rPr>
        <w:t>可獲准逗留兩</w:t>
      </w:r>
      <w:r>
        <w:rPr>
          <w:rFonts w:hint="eastAsia"/>
        </w:rPr>
        <w:t>個</w:t>
      </w:r>
      <w:r w:rsidRPr="00F665DE">
        <w:rPr>
          <w:rFonts w:hint="eastAsia"/>
        </w:rPr>
        <w:t>星期或</w:t>
      </w:r>
      <w:r w:rsidR="00E90D07">
        <w:rPr>
          <w:rFonts w:hint="eastAsia"/>
        </w:rPr>
        <w:t>直</w:t>
      </w:r>
      <w:r w:rsidRPr="00F665DE">
        <w:rPr>
          <w:rFonts w:hint="eastAsia"/>
        </w:rPr>
        <w:t>至其護照簽</w:t>
      </w:r>
      <w:proofErr w:type="gramStart"/>
      <w:r w:rsidRPr="00F665DE">
        <w:rPr>
          <w:rFonts w:hint="eastAsia"/>
        </w:rPr>
        <w:t>註</w:t>
      </w:r>
      <w:proofErr w:type="gramEnd"/>
      <w:r w:rsidRPr="00F665DE">
        <w:rPr>
          <w:rFonts w:hint="eastAsia"/>
        </w:rPr>
        <w:t>的逗留期限屆滿為止，兩者以較早的日期為</w:t>
      </w:r>
      <w:proofErr w:type="gramStart"/>
      <w:r w:rsidRPr="00F665DE">
        <w:rPr>
          <w:rFonts w:hint="eastAsia"/>
        </w:rPr>
        <w:t>準</w:t>
      </w:r>
      <w:proofErr w:type="gramEnd"/>
      <w:r w:rsidRPr="00F665DE">
        <w:rPr>
          <w:rFonts w:hint="eastAsia"/>
        </w:rPr>
        <w:t>。</w:t>
      </w:r>
      <w:r>
        <w:rPr>
          <w:rFonts w:hint="eastAsia"/>
        </w:rPr>
        <w:t>她詢問這些外</w:t>
      </w:r>
      <w:proofErr w:type="gramStart"/>
      <w:r>
        <w:rPr>
          <w:rFonts w:hint="eastAsia"/>
        </w:rPr>
        <w:t>傭</w:t>
      </w:r>
      <w:proofErr w:type="gramEnd"/>
      <w:r>
        <w:rPr>
          <w:rFonts w:hint="eastAsia"/>
        </w:rPr>
        <w:t>會否有足夠時間對歧視</w:t>
      </w:r>
      <w:r w:rsidR="00722B08">
        <w:rPr>
          <w:rFonts w:hint="eastAsia"/>
        </w:rPr>
        <w:t>者</w:t>
      </w:r>
      <w:r>
        <w:rPr>
          <w:rFonts w:hint="eastAsia"/>
        </w:rPr>
        <w:t>作出投訴。</w:t>
      </w:r>
      <w:proofErr w:type="spellStart"/>
      <w:r w:rsidRPr="0064119A">
        <w:rPr>
          <w:u w:val="single"/>
        </w:rPr>
        <w:t>Novianti</w:t>
      </w:r>
      <w:proofErr w:type="spellEnd"/>
      <w:r w:rsidRPr="0064119A">
        <w:rPr>
          <w:rFonts w:hint="eastAsia"/>
          <w:u w:val="single"/>
        </w:rPr>
        <w:t>女士</w:t>
      </w:r>
      <w:r>
        <w:rPr>
          <w:rFonts w:hint="eastAsia"/>
        </w:rPr>
        <w:t>(</w:t>
      </w:r>
      <w:r>
        <w:rPr>
          <w:rFonts w:ascii="華康細明體" w:hAnsi="華康細明體" w:hint="eastAsia"/>
        </w:rPr>
        <w:t>平機會</w:t>
      </w:r>
      <w:r>
        <w:rPr>
          <w:rFonts w:hint="eastAsia"/>
        </w:rPr>
        <w:t>)</w:t>
      </w:r>
      <w:r>
        <w:rPr>
          <w:rFonts w:hint="eastAsia"/>
        </w:rPr>
        <w:t>表示，如</w:t>
      </w:r>
      <w:r w:rsidRPr="00D87475">
        <w:rPr>
          <w:rFonts w:hint="eastAsia"/>
        </w:rPr>
        <w:t>有充分理由支持</w:t>
      </w:r>
      <w:r>
        <w:rPr>
          <w:rFonts w:hint="eastAsia"/>
        </w:rPr>
        <w:t>，入境事務處</w:t>
      </w:r>
      <w:r w:rsidRPr="008A0241">
        <w:rPr>
          <w:rFonts w:hint="eastAsia"/>
        </w:rPr>
        <w:t>會彈性處理</w:t>
      </w:r>
      <w:r>
        <w:rPr>
          <w:rFonts w:hint="eastAsia"/>
        </w:rPr>
        <w:t>，讓外</w:t>
      </w:r>
      <w:proofErr w:type="gramStart"/>
      <w:r>
        <w:rPr>
          <w:rFonts w:hint="eastAsia"/>
        </w:rPr>
        <w:t>傭</w:t>
      </w:r>
      <w:proofErr w:type="gramEnd"/>
      <w:r>
        <w:rPr>
          <w:rFonts w:hint="eastAsia"/>
        </w:rPr>
        <w:t>以訪客身分延期逗留，以</w:t>
      </w:r>
      <w:r w:rsidRPr="008A0241">
        <w:rPr>
          <w:rFonts w:hint="eastAsia"/>
        </w:rPr>
        <w:t>等候調解或仲裁結果</w:t>
      </w:r>
      <w:r>
        <w:rPr>
          <w:rFonts w:hint="eastAsia"/>
        </w:rPr>
        <w:t>。</w:t>
      </w:r>
      <w:proofErr w:type="spellStart"/>
      <w:r w:rsidRPr="0064119A">
        <w:rPr>
          <w:u w:val="single"/>
        </w:rPr>
        <w:t>Novianti</w:t>
      </w:r>
      <w:proofErr w:type="spellEnd"/>
      <w:r w:rsidRPr="0064119A">
        <w:rPr>
          <w:rFonts w:hint="eastAsia"/>
          <w:u w:val="single"/>
        </w:rPr>
        <w:t>女士</w:t>
      </w:r>
      <w:r>
        <w:rPr>
          <w:rFonts w:hint="eastAsia"/>
        </w:rPr>
        <w:t>(</w:t>
      </w:r>
      <w:r>
        <w:rPr>
          <w:rFonts w:ascii="華康細明體" w:hAnsi="華康細明體" w:hint="eastAsia"/>
        </w:rPr>
        <w:t>平機會</w:t>
      </w:r>
      <w:r>
        <w:rPr>
          <w:rFonts w:hint="eastAsia"/>
        </w:rPr>
        <w:t>)</w:t>
      </w:r>
      <w:r w:rsidR="003B115E">
        <w:rPr>
          <w:rFonts w:hint="eastAsia"/>
        </w:rPr>
        <w:t>補充</w:t>
      </w:r>
      <w:r>
        <w:rPr>
          <w:rFonts w:hint="eastAsia"/>
        </w:rPr>
        <w:t>，投訴人不在</w:t>
      </w:r>
      <w:r w:rsidR="00722B08">
        <w:rPr>
          <w:rFonts w:hint="eastAsia"/>
        </w:rPr>
        <w:t>港</w:t>
      </w:r>
      <w:r>
        <w:rPr>
          <w:rFonts w:hint="eastAsia"/>
        </w:rPr>
        <w:t>，其</w:t>
      </w:r>
      <w:r w:rsidR="00722B08">
        <w:rPr>
          <w:rFonts w:hint="eastAsia"/>
        </w:rPr>
        <w:t>就事件</w:t>
      </w:r>
      <w:r>
        <w:rPr>
          <w:rFonts w:hint="eastAsia"/>
        </w:rPr>
        <w:t>作出投訴或提出</w:t>
      </w:r>
      <w:proofErr w:type="gramStart"/>
      <w:r w:rsidRPr="00557B43">
        <w:rPr>
          <w:rFonts w:hint="eastAsia"/>
        </w:rPr>
        <w:t>法律申索</w:t>
      </w:r>
      <w:r>
        <w:rPr>
          <w:rFonts w:hint="eastAsia"/>
        </w:rPr>
        <w:t>的</w:t>
      </w:r>
      <w:proofErr w:type="gramEnd"/>
      <w:r>
        <w:rPr>
          <w:rFonts w:hint="eastAsia"/>
        </w:rPr>
        <w:t>權利</w:t>
      </w:r>
      <w:r w:rsidR="00E90D07">
        <w:rPr>
          <w:rFonts w:hint="eastAsia"/>
        </w:rPr>
        <w:t>也不會遭</w:t>
      </w:r>
      <w:r w:rsidR="00E90D07">
        <w:t>剝奪</w:t>
      </w:r>
      <w:r>
        <w:rPr>
          <w:rFonts w:hint="eastAsia"/>
        </w:rPr>
        <w:t>。如投訴人</w:t>
      </w:r>
      <w:r w:rsidR="00722B08">
        <w:rPr>
          <w:rFonts w:hint="eastAsia"/>
        </w:rPr>
        <w:t>須</w:t>
      </w:r>
      <w:r>
        <w:rPr>
          <w:rFonts w:hint="eastAsia"/>
        </w:rPr>
        <w:t>出庭作證，平機會或會要求該人返港。</w:t>
      </w:r>
    </w:p>
    <w:p w:rsidR="00F5312D" w:rsidRPr="00F665D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F5557B">
        <w:rPr>
          <w:rFonts w:hint="eastAsia"/>
          <w:b/>
        </w:rPr>
        <w:t>(</w:t>
      </w:r>
      <w:r>
        <w:rPr>
          <w:rFonts w:hint="eastAsia"/>
          <w:b/>
        </w:rPr>
        <w:t>b</w:t>
      </w:r>
      <w:r w:rsidRPr="00F5557B">
        <w:rPr>
          <w:rFonts w:hint="eastAsia"/>
          <w:b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 w:rsidRPr="00EC6DC3">
        <w:rPr>
          <w:rFonts w:ascii="華康中黑體" w:eastAsia="華康中黑體" w:hAnsi="華康中黑體" w:hint="eastAsia"/>
        </w:rPr>
        <w:t>為</w:t>
      </w:r>
      <w:r w:rsidRPr="003F7609">
        <w:rPr>
          <w:rFonts w:ascii="華康中黑體" w:eastAsia="華康中黑體" w:hAnsi="華康中黑體" w:hint="eastAsia"/>
        </w:rPr>
        <w:t>菲律賓</w:t>
      </w:r>
      <w:r>
        <w:rPr>
          <w:rFonts w:ascii="華康中黑體" w:eastAsia="華康中黑體" w:hAnsi="華康中黑體" w:hint="eastAsia"/>
        </w:rPr>
        <w:t>社羣提供教育</w:t>
      </w: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6.2.3</w:t>
      </w:r>
      <w:r w:rsidRPr="00C4570F">
        <w:tab/>
      </w:r>
      <w:r w:rsidRPr="003B115E">
        <w:rPr>
          <w:rFonts w:hint="eastAsia"/>
          <w:u w:val="single"/>
        </w:rPr>
        <w:t>一名</w:t>
      </w:r>
      <w:r w:rsidRPr="00B21243">
        <w:rPr>
          <w:rFonts w:hint="eastAsia"/>
          <w:u w:val="single"/>
        </w:rPr>
        <w:t>成員</w:t>
      </w:r>
      <w:r>
        <w:rPr>
          <w:rFonts w:hint="eastAsia"/>
        </w:rPr>
        <w:t>詢問，就二零一三年十一月十三日菲律賓</w:t>
      </w:r>
      <w:r w:rsidRPr="00806BFF">
        <w:rPr>
          <w:rFonts w:hint="eastAsia"/>
        </w:rPr>
        <w:t>駐香港</w:t>
      </w:r>
      <w:r w:rsidRPr="00784E8B">
        <w:rPr>
          <w:rFonts w:hint="eastAsia"/>
        </w:rPr>
        <w:t>副總領事</w:t>
      </w:r>
      <w:r>
        <w:rPr>
          <w:rFonts w:hint="eastAsia"/>
        </w:rPr>
        <w:t>與平機會主席會面時所提出，有關本港菲律賓社羣面對的教育事宜，有何跟進行動。</w:t>
      </w:r>
      <w:proofErr w:type="spellStart"/>
      <w:r w:rsidRPr="0064119A">
        <w:rPr>
          <w:u w:val="single"/>
        </w:rPr>
        <w:t>Novianti</w:t>
      </w:r>
      <w:proofErr w:type="spellEnd"/>
      <w:r w:rsidRPr="0064119A">
        <w:rPr>
          <w:rFonts w:hint="eastAsia"/>
          <w:u w:val="single"/>
        </w:rPr>
        <w:t>女士</w:t>
      </w:r>
      <w:r>
        <w:rPr>
          <w:rFonts w:hint="eastAsia"/>
        </w:rPr>
        <w:t>(</w:t>
      </w:r>
      <w:r>
        <w:rPr>
          <w:rFonts w:ascii="華康細明體" w:hAnsi="華康細明體" w:hint="eastAsia"/>
        </w:rPr>
        <w:t>平機會</w:t>
      </w:r>
      <w:r>
        <w:rPr>
          <w:rFonts w:hint="eastAsia"/>
        </w:rPr>
        <w:t>)</w:t>
      </w:r>
      <w:r>
        <w:rPr>
          <w:rFonts w:hint="eastAsia"/>
        </w:rPr>
        <w:t>回應，</w:t>
      </w:r>
      <w:r>
        <w:rPr>
          <w:rFonts w:hint="eastAsia"/>
        </w:rPr>
        <w:lastRenderedPageBreak/>
        <w:t>平機會一直促請政府為少數族裔兒童提供有系統和全面的支援，包括自學前階段起提供語文和文化課程，以及另定中文課程。如政府在下一份</w:t>
      </w:r>
      <w:r w:rsidR="0025354F">
        <w:rPr>
          <w:rFonts w:hint="eastAsia"/>
        </w:rPr>
        <w:t>《</w:t>
      </w:r>
      <w:r>
        <w:rPr>
          <w:rFonts w:hint="eastAsia"/>
        </w:rPr>
        <w:t>施政報告</w:t>
      </w:r>
      <w:r w:rsidR="0025354F">
        <w:rPr>
          <w:rFonts w:hint="eastAsia"/>
        </w:rPr>
        <w:t>》沒有回應上述</w:t>
      </w:r>
      <w:r>
        <w:rPr>
          <w:rFonts w:hint="eastAsia"/>
        </w:rPr>
        <w:t>關注事項，平機會</w:t>
      </w:r>
      <w:r w:rsidR="00377BA6">
        <w:rPr>
          <w:rFonts w:hint="eastAsia"/>
        </w:rPr>
        <w:t>將</w:t>
      </w:r>
      <w:r>
        <w:rPr>
          <w:rFonts w:hint="eastAsia"/>
        </w:rPr>
        <w:t>考慮進行正式調查。</w:t>
      </w:r>
    </w:p>
    <w:p w:rsidR="00F5312D" w:rsidRPr="00C4570F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>
        <w:rPr>
          <w:rFonts w:hint="eastAsia"/>
        </w:rPr>
        <w:t>6.2.4</w:t>
      </w:r>
      <w:r w:rsidRPr="00C4570F">
        <w:tab/>
      </w:r>
      <w:r>
        <w:rPr>
          <w:rFonts w:hint="eastAsia"/>
          <w:u w:val="single"/>
        </w:rPr>
        <w:t>主席</w:t>
      </w:r>
      <w:r>
        <w:rPr>
          <w:rFonts w:hint="eastAsia"/>
        </w:rPr>
        <w:t>補充，扶貧委員會成立了</w:t>
      </w:r>
      <w:r w:rsidRPr="00D379E7">
        <w:rPr>
          <w:rFonts w:hint="eastAsia"/>
        </w:rPr>
        <w:t>特別需要社</w:t>
      </w:r>
      <w:r>
        <w:rPr>
          <w:rFonts w:hint="eastAsia"/>
        </w:rPr>
        <w:t>羣</w:t>
      </w:r>
      <w:r w:rsidRPr="00D379E7">
        <w:rPr>
          <w:rFonts w:hint="eastAsia"/>
        </w:rPr>
        <w:t>專責小組</w:t>
      </w:r>
      <w:r>
        <w:rPr>
          <w:rFonts w:hint="eastAsia"/>
        </w:rPr>
        <w:t>。專責小組會就協助少數族裔人士和其他弱勢社羣的教育、就業和融合的建議，向政府提出意見。專責小組</w:t>
      </w:r>
      <w:r w:rsidR="0025354F">
        <w:rPr>
          <w:rFonts w:hint="eastAsia"/>
        </w:rPr>
        <w:t>不少</w:t>
      </w:r>
      <w:proofErr w:type="gramStart"/>
      <w:r>
        <w:rPr>
          <w:rFonts w:hint="eastAsia"/>
        </w:rPr>
        <w:t>委員</w:t>
      </w:r>
      <w:r w:rsidR="003B115E">
        <w:rPr>
          <w:rFonts w:hint="eastAsia"/>
        </w:rPr>
        <w:t>均</w:t>
      </w:r>
      <w:r w:rsidR="00377BA6">
        <w:rPr>
          <w:rFonts w:hint="eastAsia"/>
        </w:rPr>
        <w:t>把</w:t>
      </w:r>
      <w:r>
        <w:rPr>
          <w:rFonts w:hint="eastAsia"/>
        </w:rPr>
        <w:t>全面</w:t>
      </w:r>
      <w:proofErr w:type="gramEnd"/>
      <w:r>
        <w:rPr>
          <w:rFonts w:hint="eastAsia"/>
        </w:rPr>
        <w:t>支援少數族裔學生學習中文列為優先項</w:t>
      </w:r>
      <w:r w:rsidR="0025354F">
        <w:rPr>
          <w:rFonts w:hint="eastAsia"/>
        </w:rPr>
        <w:t>目</w:t>
      </w:r>
      <w:r>
        <w:rPr>
          <w:rFonts w:hint="eastAsia"/>
        </w:rPr>
        <w:t>。</w:t>
      </w:r>
    </w:p>
    <w:p w:rsidR="00F5312D" w:rsidRPr="00F665DE" w:rsidRDefault="00F5312D" w:rsidP="005C3E86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F5312D" w:rsidRPr="003D53C4" w:rsidRDefault="00781E34" w:rsidP="005C3E86">
      <w:pPr>
        <w:pStyle w:val="a6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Chars="0" w:hanging="1202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/>
        </w:rPr>
        <w:tab/>
      </w:r>
      <w:r w:rsidR="00F5312D" w:rsidRPr="003D53C4">
        <w:rPr>
          <w:rFonts w:ascii="華康中黑體" w:eastAsia="華康中黑體" w:hAnsi="華康中黑體" w:hint="eastAsia"/>
        </w:rPr>
        <w:t>法律援助</w:t>
      </w:r>
    </w:p>
    <w:p w:rsidR="00F5312D" w:rsidRPr="006A0494" w:rsidRDefault="00F5312D" w:rsidP="005C3E86">
      <w:pPr>
        <w:widowControl/>
        <w:tabs>
          <w:tab w:val="left" w:pos="567"/>
          <w:tab w:val="left" w:pos="1134"/>
          <w:tab w:val="left" w:pos="1701"/>
        </w:tabs>
        <w:ind w:left="851" w:hanging="851"/>
        <w:jc w:val="both"/>
        <w:rPr>
          <w:color w:val="FF0000"/>
        </w:rPr>
      </w:pPr>
    </w:p>
    <w:p w:rsidR="00F5312D" w:rsidRPr="00FA5054" w:rsidRDefault="00781E34" w:rsidP="00E6122C">
      <w:pPr>
        <w:widowControl/>
        <w:tabs>
          <w:tab w:val="left" w:pos="567"/>
          <w:tab w:val="left" w:pos="1134"/>
          <w:tab w:val="left" w:pos="1701"/>
        </w:tabs>
        <w:overflowPunct w:val="0"/>
        <w:ind w:left="1134" w:hanging="1134"/>
        <w:jc w:val="both"/>
      </w:pPr>
      <w:r>
        <w:rPr>
          <w:rFonts w:hint="eastAsia"/>
          <w:lang w:val="en-GB"/>
        </w:rPr>
        <w:t>6.2.5</w:t>
      </w:r>
      <w:r>
        <w:rPr>
          <w:lang w:val="en-GB"/>
        </w:rPr>
        <w:tab/>
      </w:r>
      <w:r>
        <w:rPr>
          <w:rFonts w:hint="eastAsia"/>
          <w:u w:val="single"/>
          <w:lang w:val="en-GB"/>
        </w:rPr>
        <w:t>一名</w:t>
      </w:r>
      <w:r w:rsidR="00F5312D" w:rsidRPr="00781E34">
        <w:rPr>
          <w:rFonts w:hint="eastAsia"/>
          <w:u w:val="single"/>
          <w:lang w:val="en-GB"/>
        </w:rPr>
        <w:t>成員</w:t>
      </w:r>
      <w:r>
        <w:rPr>
          <w:rFonts w:hint="eastAsia"/>
          <w:lang w:val="en-GB"/>
        </w:rPr>
        <w:t>問及</w:t>
      </w:r>
      <w:r w:rsidR="00F5312D" w:rsidRPr="00781E34">
        <w:rPr>
          <w:rFonts w:hint="eastAsia"/>
          <w:lang w:val="en-GB"/>
        </w:rPr>
        <w:t>，自</w:t>
      </w:r>
      <w:r>
        <w:rPr>
          <w:rFonts w:hint="eastAsia"/>
          <w:lang w:val="en-GB"/>
        </w:rPr>
        <w:t>二零零九</w:t>
      </w:r>
      <w:r w:rsidR="00F5312D" w:rsidRPr="00781E34">
        <w:rPr>
          <w:rFonts w:hint="eastAsia"/>
          <w:lang w:val="en-GB"/>
        </w:rPr>
        <w:t>年</w:t>
      </w:r>
      <w:r w:rsidR="00F5312D" w:rsidRPr="00FA5054">
        <w:rPr>
          <w:rFonts w:hint="eastAsia"/>
        </w:rPr>
        <w:t>《種族歧視條例》</w:t>
      </w:r>
      <w:r>
        <w:rPr>
          <w:rFonts w:hint="eastAsia"/>
        </w:rPr>
        <w:t>實施</w:t>
      </w:r>
      <w:r w:rsidR="00F5312D" w:rsidRPr="00FA5054">
        <w:rPr>
          <w:rFonts w:hint="eastAsia"/>
        </w:rPr>
        <w:t>以來，因種族歧視</w:t>
      </w:r>
      <w:r>
        <w:rPr>
          <w:rFonts w:hint="eastAsia"/>
        </w:rPr>
        <w:t>引致的檢</w:t>
      </w:r>
      <w:proofErr w:type="gramStart"/>
      <w:r>
        <w:rPr>
          <w:rFonts w:hint="eastAsia"/>
        </w:rPr>
        <w:t>控</w:t>
      </w:r>
      <w:r w:rsidR="00F5312D" w:rsidRPr="00781E34">
        <w:rPr>
          <w:rFonts w:hint="eastAsia"/>
          <w:lang w:val="en-GB"/>
        </w:rPr>
        <w:t>宗數</w:t>
      </w:r>
      <w:proofErr w:type="gramEnd"/>
      <w:r w:rsidR="00F5312D" w:rsidRPr="00781E34">
        <w:rPr>
          <w:rFonts w:hint="eastAsia"/>
          <w:lang w:val="en-GB"/>
        </w:rPr>
        <w:t>。</w:t>
      </w:r>
      <w:proofErr w:type="spellStart"/>
      <w:r w:rsidR="00F5312D" w:rsidRPr="00781E34">
        <w:rPr>
          <w:u w:val="single"/>
          <w:lang w:val="en-GB"/>
        </w:rPr>
        <w:t>Novianti</w:t>
      </w:r>
      <w:proofErr w:type="spellEnd"/>
      <w:r w:rsidR="00F5312D" w:rsidRPr="00781E34">
        <w:rPr>
          <w:u w:val="single"/>
          <w:lang w:val="en-GB"/>
        </w:rPr>
        <w:t>女士</w:t>
      </w:r>
      <w:r w:rsidR="00F5312D" w:rsidRPr="00781E34">
        <w:rPr>
          <w:lang w:val="en-GB"/>
        </w:rPr>
        <w:t>(</w:t>
      </w:r>
      <w:r w:rsidR="00F5312D" w:rsidRPr="00781E34">
        <w:rPr>
          <w:lang w:val="en-GB"/>
        </w:rPr>
        <w:t>平機會</w:t>
      </w:r>
      <w:r w:rsidR="00F5312D" w:rsidRPr="00781E34">
        <w:rPr>
          <w:lang w:val="en-GB"/>
        </w:rPr>
        <w:t>)</w:t>
      </w:r>
      <w:r w:rsidR="00F5312D" w:rsidRPr="00781E34">
        <w:rPr>
          <w:rFonts w:hint="eastAsia"/>
          <w:lang w:val="en-GB"/>
        </w:rPr>
        <w:t>回</w:t>
      </w:r>
      <w:r>
        <w:rPr>
          <w:rFonts w:hint="eastAsia"/>
          <w:lang w:val="en-GB"/>
        </w:rPr>
        <w:t>答</w:t>
      </w:r>
      <w:r w:rsidR="00F5312D" w:rsidRPr="00781E34">
        <w:rPr>
          <w:rFonts w:hint="eastAsia"/>
          <w:lang w:val="en-GB"/>
        </w:rPr>
        <w:t>，平機會曾接獲有關</w:t>
      </w:r>
      <w:r w:rsidR="00F5312D" w:rsidRPr="00FA5054">
        <w:rPr>
          <w:rFonts w:hint="eastAsia"/>
        </w:rPr>
        <w:t>種族歧視</w:t>
      </w:r>
      <w:r w:rsidR="00F5312D">
        <w:rPr>
          <w:rFonts w:hint="eastAsia"/>
        </w:rPr>
        <w:t>的投訴，</w:t>
      </w:r>
      <w:r>
        <w:rPr>
          <w:rFonts w:hint="eastAsia"/>
        </w:rPr>
        <w:t>而</w:t>
      </w:r>
      <w:r w:rsidR="00F5312D">
        <w:rPr>
          <w:rFonts w:hint="eastAsia"/>
        </w:rPr>
        <w:t>有些個案已達成和解。</w:t>
      </w:r>
      <w:r w:rsidR="00F5312D" w:rsidRPr="00781E34">
        <w:rPr>
          <w:rFonts w:hint="eastAsia"/>
          <w:lang w:val="en-GB"/>
        </w:rPr>
        <w:t>至今並沒有根據</w:t>
      </w:r>
      <w:r w:rsidR="00F5312D" w:rsidRPr="00FA5054">
        <w:rPr>
          <w:rFonts w:hint="eastAsia"/>
        </w:rPr>
        <w:t>《種族歧視條例》</w:t>
      </w:r>
      <w:r>
        <w:rPr>
          <w:rFonts w:hint="eastAsia"/>
        </w:rPr>
        <w:t>而</w:t>
      </w:r>
      <w:r w:rsidR="00F5312D" w:rsidRPr="00FA5054">
        <w:rPr>
          <w:rFonts w:hint="eastAsia"/>
        </w:rPr>
        <w:t>提出</w:t>
      </w:r>
      <w:r w:rsidR="003B115E">
        <w:rPr>
          <w:rFonts w:hint="eastAsia"/>
        </w:rPr>
        <w:t>檢控</w:t>
      </w:r>
      <w:r w:rsidR="00F5312D" w:rsidRPr="00FA5054">
        <w:rPr>
          <w:rFonts w:hint="eastAsia"/>
        </w:rPr>
        <w:t>。</w:t>
      </w:r>
    </w:p>
    <w:p w:rsidR="00F5312D" w:rsidRDefault="00F5312D" w:rsidP="00E6122C">
      <w:pPr>
        <w:widowControl/>
        <w:tabs>
          <w:tab w:val="left" w:pos="567"/>
          <w:tab w:val="left" w:pos="1134"/>
          <w:tab w:val="left" w:pos="1701"/>
        </w:tabs>
        <w:overflowPunct w:val="0"/>
        <w:ind w:left="1134" w:hanging="1134"/>
        <w:jc w:val="both"/>
        <w:rPr>
          <w:color w:val="FF0000"/>
        </w:rPr>
      </w:pPr>
    </w:p>
    <w:p w:rsidR="00F5312D" w:rsidRPr="003D53C4" w:rsidRDefault="00781E34" w:rsidP="00781E34">
      <w:pPr>
        <w:pStyle w:val="a6"/>
        <w:widowControl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  <w:rPr>
          <w:rFonts w:ascii="華康中黑體" w:eastAsia="華康中黑體" w:hAnsi="華康中黑體"/>
        </w:rPr>
      </w:pPr>
      <w:r>
        <w:rPr>
          <w:rFonts w:ascii="華康中黑體" w:eastAsia="華康中黑體" w:hAnsi="華康中黑體" w:hint="eastAsia"/>
        </w:rPr>
        <w:tab/>
      </w:r>
      <w:r w:rsidR="00F5312D" w:rsidRPr="003D53C4">
        <w:rPr>
          <w:rFonts w:ascii="華康中黑體" w:eastAsia="華康中黑體" w:hAnsi="華康中黑體"/>
        </w:rPr>
        <w:t>公眾教育</w:t>
      </w:r>
    </w:p>
    <w:p w:rsidR="00F5312D" w:rsidRPr="006A0494" w:rsidRDefault="00F5312D" w:rsidP="00781E34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  <w:rPr>
          <w:color w:val="FF0000"/>
        </w:rPr>
      </w:pPr>
    </w:p>
    <w:p w:rsidR="00F5312D" w:rsidRPr="006B4B72" w:rsidRDefault="00781E34" w:rsidP="00781E34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  <w:r>
        <w:rPr>
          <w:rFonts w:hint="eastAsia"/>
        </w:rPr>
        <w:t>6.2.6</w:t>
      </w:r>
      <w:r>
        <w:tab/>
      </w:r>
      <w:r w:rsidR="00E6122C">
        <w:rPr>
          <w:rFonts w:hint="eastAsia"/>
          <w:lang w:val="en-GB"/>
        </w:rPr>
        <w:t>一名</w:t>
      </w:r>
      <w:r w:rsidR="00F5312D" w:rsidRPr="00781E34">
        <w:rPr>
          <w:rFonts w:hint="eastAsia"/>
          <w:lang w:val="en-GB"/>
        </w:rPr>
        <w:t>成員</w:t>
      </w:r>
      <w:r w:rsidR="00E6122C">
        <w:rPr>
          <w:rFonts w:hint="eastAsia"/>
          <w:lang w:val="en-GB"/>
        </w:rPr>
        <w:t>問及有何</w:t>
      </w:r>
      <w:r w:rsidR="00E6122C" w:rsidRPr="00781E34">
        <w:rPr>
          <w:rFonts w:hint="eastAsia"/>
          <w:lang w:val="en-GB"/>
        </w:rPr>
        <w:t>公眾教育</w:t>
      </w:r>
      <w:r w:rsidR="003B115E">
        <w:rPr>
          <w:rFonts w:hint="eastAsia"/>
          <w:lang w:val="en-GB"/>
        </w:rPr>
        <w:t>工作以</w:t>
      </w:r>
      <w:r w:rsidR="00F5312D" w:rsidRPr="00781E34">
        <w:rPr>
          <w:rFonts w:hint="eastAsia"/>
          <w:lang w:val="en-GB"/>
        </w:rPr>
        <w:t>加深主流社羣認識</w:t>
      </w:r>
      <w:r w:rsidR="00F5312D" w:rsidRPr="006B4B72">
        <w:rPr>
          <w:rFonts w:hint="eastAsia"/>
        </w:rPr>
        <w:t>《種族歧視條例》</w:t>
      </w:r>
      <w:r w:rsidR="00F5312D" w:rsidRPr="00781E34">
        <w:rPr>
          <w:rFonts w:hint="eastAsia"/>
          <w:lang w:val="en-GB"/>
        </w:rPr>
        <w:t>，</w:t>
      </w:r>
      <w:proofErr w:type="spellStart"/>
      <w:r w:rsidR="00F5312D" w:rsidRPr="00781E34">
        <w:rPr>
          <w:u w:val="single"/>
          <w:lang w:val="en-GB"/>
        </w:rPr>
        <w:t>Novianti</w:t>
      </w:r>
      <w:proofErr w:type="spellEnd"/>
      <w:r w:rsidR="00F5312D" w:rsidRPr="00781E34">
        <w:rPr>
          <w:u w:val="single"/>
          <w:lang w:val="en-GB"/>
        </w:rPr>
        <w:t>女士</w:t>
      </w:r>
      <w:r w:rsidR="00F5312D" w:rsidRPr="00781E34">
        <w:rPr>
          <w:lang w:val="en-GB"/>
        </w:rPr>
        <w:t>(</w:t>
      </w:r>
      <w:r w:rsidR="00F5312D" w:rsidRPr="00781E34">
        <w:rPr>
          <w:lang w:val="en-GB"/>
        </w:rPr>
        <w:t>平機會</w:t>
      </w:r>
      <w:r w:rsidR="00F5312D" w:rsidRPr="00781E34">
        <w:rPr>
          <w:lang w:val="en-GB"/>
        </w:rPr>
        <w:t>)</w:t>
      </w:r>
      <w:r w:rsidR="00F5312D" w:rsidRPr="00781E34">
        <w:rPr>
          <w:rFonts w:hint="eastAsia"/>
          <w:lang w:val="en-GB"/>
        </w:rPr>
        <w:t>回應，平機會</w:t>
      </w:r>
      <w:r w:rsidR="00F5312D" w:rsidRPr="006B4B72">
        <w:rPr>
          <w:rFonts w:hint="eastAsia"/>
        </w:rPr>
        <w:t>出版了多份刊物，並舉辦了多元化推廣活動，包括媒體宣傳、學校活動、僱主活動、深入社羣的活動及公眾教育項目</w:t>
      </w:r>
      <w:r w:rsidR="00F5312D" w:rsidRPr="00781E34">
        <w:rPr>
          <w:rFonts w:hint="eastAsia"/>
          <w:lang w:val="en-GB"/>
        </w:rPr>
        <w:t>，以</w:t>
      </w:r>
      <w:r w:rsidR="00F5312D" w:rsidRPr="006B4B72">
        <w:rPr>
          <w:rFonts w:hint="eastAsia"/>
        </w:rPr>
        <w:t>促進平等機會價值觀</w:t>
      </w:r>
      <w:r w:rsidR="003B115E">
        <w:rPr>
          <w:rFonts w:hint="eastAsia"/>
        </w:rPr>
        <w:t>，</w:t>
      </w:r>
      <w:r w:rsidR="00E6122C">
        <w:rPr>
          <w:rFonts w:hint="eastAsia"/>
        </w:rPr>
        <w:t>以</w:t>
      </w:r>
      <w:r w:rsidR="00F5312D" w:rsidRPr="006B4B72">
        <w:rPr>
          <w:rFonts w:hint="eastAsia"/>
        </w:rPr>
        <w:t>及提升社會對本港</w:t>
      </w:r>
      <w:r w:rsidR="00F5312D">
        <w:rPr>
          <w:rFonts w:hint="eastAsia"/>
        </w:rPr>
        <w:t>種族</w:t>
      </w:r>
      <w:r w:rsidR="00F5312D" w:rsidRPr="006B4B72">
        <w:rPr>
          <w:rFonts w:hint="eastAsia"/>
        </w:rPr>
        <w:t>歧視課題的認知。</w:t>
      </w:r>
    </w:p>
    <w:p w:rsidR="00F5312D" w:rsidRPr="006A0494" w:rsidRDefault="00F5312D" w:rsidP="005C3E86">
      <w:pPr>
        <w:widowControl/>
        <w:tabs>
          <w:tab w:val="left" w:pos="567"/>
          <w:tab w:val="left" w:pos="1134"/>
          <w:tab w:val="left" w:pos="1701"/>
        </w:tabs>
        <w:jc w:val="both"/>
        <w:rPr>
          <w:color w:val="FF0000"/>
        </w:rPr>
      </w:pPr>
    </w:p>
    <w:p w:rsidR="00F5312D" w:rsidRPr="003D53C4" w:rsidRDefault="009A6C92" w:rsidP="009A6C92">
      <w:pPr>
        <w:pStyle w:val="a6"/>
        <w:widowControl/>
        <w:numPr>
          <w:ilvl w:val="0"/>
          <w:numId w:val="4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rPr>
          <w:rFonts w:eastAsia="華康中黑體" w:hint="eastAsia"/>
        </w:rPr>
        <w:tab/>
      </w:r>
      <w:r w:rsidR="00F5312D" w:rsidRPr="003D53C4">
        <w:rPr>
          <w:rFonts w:eastAsia="華康中黑體"/>
        </w:rPr>
        <w:t>其他事項</w:t>
      </w:r>
    </w:p>
    <w:p w:rsidR="00F5312D" w:rsidRPr="009E6CAD" w:rsidRDefault="00F5312D" w:rsidP="009A6C92">
      <w:pPr>
        <w:widowControl/>
        <w:tabs>
          <w:tab w:val="left" w:pos="567"/>
          <w:tab w:val="left" w:pos="1134"/>
          <w:tab w:val="left" w:pos="1701"/>
        </w:tabs>
        <w:ind w:left="1134" w:hanging="1134"/>
        <w:jc w:val="both"/>
      </w:pPr>
    </w:p>
    <w:p w:rsidR="00F5312D" w:rsidRPr="009E6CAD" w:rsidRDefault="009A6C92" w:rsidP="009A6C92">
      <w:pPr>
        <w:pStyle w:val="a6"/>
        <w:widowControl/>
        <w:numPr>
          <w:ilvl w:val="1"/>
          <w:numId w:val="4"/>
        </w:numPr>
        <w:tabs>
          <w:tab w:val="left" w:pos="567"/>
          <w:tab w:val="left" w:pos="1134"/>
          <w:tab w:val="left" w:pos="1701"/>
        </w:tabs>
        <w:ind w:leftChars="0" w:left="1134" w:hanging="1134"/>
        <w:jc w:val="both"/>
      </w:pPr>
      <w:r>
        <w:rPr>
          <w:lang w:val="en-GB"/>
        </w:rPr>
        <w:tab/>
      </w:r>
      <w:r w:rsidR="00F5312D" w:rsidRPr="009E6CAD">
        <w:rPr>
          <w:rFonts w:hint="eastAsia"/>
          <w:lang w:val="en-GB"/>
        </w:rPr>
        <w:t>二零一三年九月，</w:t>
      </w:r>
      <w:proofErr w:type="spellStart"/>
      <w:r w:rsidR="00F5312D" w:rsidRPr="009E6CAD">
        <w:rPr>
          <w:rFonts w:hint="eastAsia"/>
        </w:rPr>
        <w:t>Bungon</w:t>
      </w:r>
      <w:proofErr w:type="spellEnd"/>
      <w:r w:rsidR="00F5312D" w:rsidRPr="009E6CAD">
        <w:rPr>
          <w:rFonts w:hint="eastAsia"/>
        </w:rPr>
        <w:t xml:space="preserve"> </w:t>
      </w:r>
      <w:proofErr w:type="spellStart"/>
      <w:r w:rsidR="00F5312D" w:rsidRPr="009E6CAD">
        <w:rPr>
          <w:rFonts w:hint="eastAsia"/>
        </w:rPr>
        <w:t>Tamasorn</w:t>
      </w:r>
      <w:proofErr w:type="spellEnd"/>
      <w:r w:rsidR="00F5312D" w:rsidRPr="009E6CAD">
        <w:rPr>
          <w:rFonts w:hint="eastAsia"/>
        </w:rPr>
        <w:t>女士</w:t>
      </w:r>
      <w:r w:rsidR="00E6122C">
        <w:rPr>
          <w:rFonts w:hint="eastAsia"/>
          <w:lang w:val="en-GB"/>
        </w:rPr>
        <w:t>和</w:t>
      </w:r>
      <w:proofErr w:type="spellStart"/>
      <w:r w:rsidR="00F5312D" w:rsidRPr="009E6CAD">
        <w:rPr>
          <w:rFonts w:hint="eastAsia"/>
        </w:rPr>
        <w:t>Rizwan</w:t>
      </w:r>
      <w:proofErr w:type="spellEnd"/>
      <w:r w:rsidR="00F5312D" w:rsidRPr="009E6CAD">
        <w:rPr>
          <w:rFonts w:hint="eastAsia"/>
        </w:rPr>
        <w:t xml:space="preserve"> </w:t>
      </w:r>
      <w:proofErr w:type="spellStart"/>
      <w:r w:rsidR="00F5312D" w:rsidRPr="009E6CAD">
        <w:rPr>
          <w:rFonts w:hint="eastAsia"/>
        </w:rPr>
        <w:t>Ullah</w:t>
      </w:r>
      <w:proofErr w:type="spellEnd"/>
      <w:r w:rsidR="00F5312D" w:rsidRPr="009E6CAD">
        <w:rPr>
          <w:rFonts w:hint="eastAsia"/>
        </w:rPr>
        <w:t>博士在民政事務局局長嘉許計劃中獲獎</w:t>
      </w:r>
      <w:r w:rsidR="00F5312D" w:rsidRPr="009E6CAD">
        <w:rPr>
          <w:rFonts w:hint="eastAsia"/>
          <w:lang w:val="en-GB"/>
        </w:rPr>
        <w:t>；二零一三年十月，</w:t>
      </w:r>
      <w:proofErr w:type="spellStart"/>
      <w:r w:rsidR="00F5312D" w:rsidRPr="009E6CAD">
        <w:rPr>
          <w:rFonts w:hint="eastAsia"/>
        </w:rPr>
        <w:t>Dewan</w:t>
      </w:r>
      <w:proofErr w:type="spellEnd"/>
      <w:r w:rsidR="00F5312D" w:rsidRPr="009E6CAD">
        <w:rPr>
          <w:rFonts w:hint="eastAsia"/>
        </w:rPr>
        <w:t xml:space="preserve"> </w:t>
      </w:r>
      <w:proofErr w:type="spellStart"/>
      <w:r w:rsidR="00F5312D" w:rsidRPr="009E6CAD">
        <w:rPr>
          <w:rFonts w:hint="eastAsia"/>
        </w:rPr>
        <w:t>Saiful</w:t>
      </w:r>
      <w:proofErr w:type="spellEnd"/>
      <w:r w:rsidR="00F5312D" w:rsidRPr="009E6CAD">
        <w:rPr>
          <w:rFonts w:hint="eastAsia"/>
        </w:rPr>
        <w:t xml:space="preserve"> </w:t>
      </w:r>
      <w:proofErr w:type="spellStart"/>
      <w:r w:rsidR="00F5312D" w:rsidRPr="009E6CAD">
        <w:rPr>
          <w:rFonts w:hint="eastAsia"/>
        </w:rPr>
        <w:t>Alam</w:t>
      </w:r>
      <w:proofErr w:type="spellEnd"/>
      <w:r w:rsidR="00F5312D" w:rsidRPr="009E6CAD">
        <w:rPr>
          <w:rFonts w:hint="eastAsia"/>
        </w:rPr>
        <w:t>先生</w:t>
      </w:r>
      <w:r w:rsidR="001B1D54">
        <w:rPr>
          <w:rFonts w:hint="eastAsia"/>
        </w:rPr>
        <w:t>和</w:t>
      </w:r>
      <w:r w:rsidR="00F5312D" w:rsidRPr="009E6CAD">
        <w:rPr>
          <w:rFonts w:hint="eastAsia"/>
        </w:rPr>
        <w:t>謝克明先生獲頒行政長官社區服務獎狀</w:t>
      </w:r>
      <w:r w:rsidR="00F5312D" w:rsidRPr="009E6CAD">
        <w:rPr>
          <w:rFonts w:hint="eastAsia"/>
          <w:lang w:val="en-GB"/>
        </w:rPr>
        <w:t>。</w:t>
      </w:r>
      <w:r w:rsidR="001B1D54">
        <w:rPr>
          <w:rFonts w:hint="eastAsia"/>
          <w:lang w:val="en-GB"/>
        </w:rPr>
        <w:t>上述各位</w:t>
      </w:r>
      <w:r w:rsidR="00B66140">
        <w:rPr>
          <w:rFonts w:hint="eastAsia"/>
          <w:lang w:val="en-GB"/>
        </w:rPr>
        <w:t>盡心</w:t>
      </w:r>
      <w:r w:rsidR="001B1D54">
        <w:rPr>
          <w:rFonts w:hint="eastAsia"/>
          <w:lang w:val="en-GB"/>
        </w:rPr>
        <w:t>竭</w:t>
      </w:r>
      <w:r w:rsidR="00F5312D" w:rsidRPr="009E6CAD">
        <w:rPr>
          <w:rFonts w:hint="eastAsia"/>
          <w:lang w:val="en-GB"/>
        </w:rPr>
        <w:t>力為少數族裔人士服務，</w:t>
      </w:r>
      <w:r w:rsidR="001B1D54">
        <w:rPr>
          <w:rFonts w:hint="eastAsia"/>
          <w:lang w:val="en-GB"/>
        </w:rPr>
        <w:t>表現傑出，</w:t>
      </w:r>
      <w:r w:rsidR="001B1D54" w:rsidRPr="009E6CAD">
        <w:rPr>
          <w:rFonts w:hint="eastAsia"/>
          <w:u w:val="single"/>
          <w:lang w:val="en-GB"/>
        </w:rPr>
        <w:t>主席</w:t>
      </w:r>
      <w:r w:rsidR="001B1D54" w:rsidRPr="009E6CAD">
        <w:rPr>
          <w:rFonts w:hint="eastAsia"/>
          <w:lang w:val="en-GB"/>
        </w:rPr>
        <w:t>代表委員會</w:t>
      </w:r>
      <w:r w:rsidR="00F5312D" w:rsidRPr="009E6CAD">
        <w:rPr>
          <w:rFonts w:hint="eastAsia"/>
          <w:lang w:val="en-GB"/>
        </w:rPr>
        <w:t>衷心</w:t>
      </w:r>
      <w:r w:rsidR="001B1D54">
        <w:rPr>
          <w:rFonts w:hint="eastAsia"/>
          <w:lang w:val="en-GB"/>
        </w:rPr>
        <w:t>致</w:t>
      </w:r>
      <w:r w:rsidR="00F5312D" w:rsidRPr="009E6CAD">
        <w:rPr>
          <w:rFonts w:hint="eastAsia"/>
          <w:lang w:val="en-GB"/>
        </w:rPr>
        <w:t>謝。</w:t>
      </w: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jc w:val="both"/>
        <w:rPr>
          <w:color w:val="FF0000"/>
        </w:rPr>
      </w:pPr>
    </w:p>
    <w:p w:rsidR="00F5312D" w:rsidRDefault="00F5312D" w:rsidP="005C3E86">
      <w:pPr>
        <w:widowControl/>
        <w:tabs>
          <w:tab w:val="left" w:pos="567"/>
          <w:tab w:val="left" w:pos="1134"/>
          <w:tab w:val="left" w:pos="1701"/>
        </w:tabs>
        <w:jc w:val="both"/>
        <w:rPr>
          <w:color w:val="FF0000"/>
        </w:rPr>
      </w:pPr>
    </w:p>
    <w:p w:rsidR="001B1D54" w:rsidRPr="001B1D54" w:rsidRDefault="001B1D54" w:rsidP="005C3E86">
      <w:pPr>
        <w:widowControl/>
        <w:tabs>
          <w:tab w:val="left" w:pos="567"/>
          <w:tab w:val="left" w:pos="1134"/>
          <w:tab w:val="left" w:pos="1701"/>
        </w:tabs>
        <w:jc w:val="both"/>
        <w:rPr>
          <w:color w:val="FF0000"/>
        </w:rPr>
      </w:pPr>
    </w:p>
    <w:p w:rsidR="00F5312D" w:rsidRPr="00D7072E" w:rsidRDefault="00F5312D" w:rsidP="005C3E86">
      <w:pPr>
        <w:tabs>
          <w:tab w:val="left" w:pos="567"/>
          <w:tab w:val="left" w:pos="1134"/>
          <w:tab w:val="left" w:pos="1701"/>
        </w:tabs>
        <w:ind w:left="991" w:hangingChars="354" w:hanging="991"/>
        <w:jc w:val="both"/>
      </w:pPr>
      <w:r w:rsidRPr="00D7072E">
        <w:t>民政事務總署</w:t>
      </w:r>
    </w:p>
    <w:p w:rsidR="00F5312D" w:rsidRPr="00F5312D" w:rsidRDefault="00F5312D" w:rsidP="001B1D54">
      <w:pPr>
        <w:widowControl/>
        <w:tabs>
          <w:tab w:val="left" w:pos="567"/>
          <w:tab w:val="left" w:pos="1134"/>
          <w:tab w:val="left" w:pos="1701"/>
        </w:tabs>
        <w:jc w:val="both"/>
      </w:pPr>
      <w:r w:rsidRPr="00D7072E">
        <w:t>二零一四年七月</w:t>
      </w:r>
    </w:p>
    <w:sectPr w:rsidR="00F5312D" w:rsidRPr="00F5312D" w:rsidSect="00FE614E">
      <w:foot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89" w:rsidRDefault="00434089">
      <w:r>
        <w:separator/>
      </w:r>
    </w:p>
  </w:endnote>
  <w:endnote w:type="continuationSeparator" w:id="0">
    <w:p w:rsidR="00434089" w:rsidRDefault="0043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D618A8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BB16A8">
      <w:rPr>
        <w:noProof/>
        <w:spacing w:val="0"/>
        <w:sz w:val="12"/>
        <w:szCs w:val="12"/>
      </w:rPr>
      <w:t>8b1.m90_CPRH mins</w:t>
    </w:r>
    <w:r>
      <w:rPr>
        <w:spacing w:val="0"/>
        <w:sz w:val="12"/>
        <w:szCs w:val="12"/>
      </w:rPr>
      <w:fldChar w:fldCharType="end"/>
    </w:r>
    <w:r w:rsidR="00853D0E" w:rsidRPr="00FE614E">
      <w:rPr>
        <w:rFonts w:hint="eastAsia"/>
        <w:spacing w:val="0"/>
      </w:rPr>
      <w:tab/>
      <w:t xml:space="preserve">- </w:t>
    </w:r>
    <w:r w:rsidR="00853D0E" w:rsidRPr="00FE614E">
      <w:rPr>
        <w:rStyle w:val="a5"/>
        <w:spacing w:val="0"/>
      </w:rPr>
      <w:fldChar w:fldCharType="begin"/>
    </w:r>
    <w:r w:rsidR="00853D0E" w:rsidRPr="00FE614E">
      <w:rPr>
        <w:rStyle w:val="a5"/>
        <w:spacing w:val="0"/>
      </w:rPr>
      <w:instrText xml:space="preserve"> PAGE </w:instrText>
    </w:r>
    <w:r w:rsidR="00853D0E" w:rsidRPr="00FE614E">
      <w:rPr>
        <w:rStyle w:val="a5"/>
        <w:spacing w:val="0"/>
      </w:rPr>
      <w:fldChar w:fldCharType="separate"/>
    </w:r>
    <w:r w:rsidR="00A55CB4">
      <w:rPr>
        <w:rStyle w:val="a5"/>
        <w:noProof/>
        <w:spacing w:val="0"/>
      </w:rPr>
      <w:t>7</w:t>
    </w:r>
    <w:r w:rsidR="00853D0E" w:rsidRPr="00FE614E">
      <w:rPr>
        <w:rStyle w:val="a5"/>
        <w:spacing w:val="0"/>
      </w:rPr>
      <w:fldChar w:fldCharType="end"/>
    </w:r>
    <w:r w:rsidR="00853D0E"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89" w:rsidRDefault="00434089">
      <w:r>
        <w:separator/>
      </w:r>
    </w:p>
  </w:footnote>
  <w:footnote w:type="continuationSeparator" w:id="0">
    <w:p w:rsidR="00434089" w:rsidRDefault="0043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487"/>
    <w:multiLevelType w:val="multilevel"/>
    <w:tmpl w:val="6CE4E366"/>
    <w:lvl w:ilvl="0">
      <w:start w:val="7"/>
      <w:numFmt w:val="decimal"/>
      <w:lvlText w:val="%1."/>
      <w:lvlJc w:val="left"/>
      <w:pPr>
        <w:ind w:left="1528" w:hanging="56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528" w:hanging="564"/>
      </w:pPr>
      <w:rPr>
        <w:rFonts w:hint="default"/>
      </w:rPr>
    </w:lvl>
    <w:lvl w:ilvl="2">
      <w:start w:val="5"/>
      <w:numFmt w:val="decimal"/>
      <w:lvlText w:val="6.2.%3"/>
      <w:lvlJc w:val="left"/>
      <w:pPr>
        <w:ind w:left="1684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20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4" w:hanging="2160"/>
      </w:pPr>
      <w:rPr>
        <w:rFonts w:hint="default"/>
      </w:rPr>
    </w:lvl>
  </w:abstractNum>
  <w:abstractNum w:abstractNumId="1">
    <w:nsid w:val="54C54953"/>
    <w:multiLevelType w:val="multilevel"/>
    <w:tmpl w:val="8DFC6052"/>
    <w:lvl w:ilvl="0">
      <w:start w:val="1"/>
      <w:numFmt w:val="decimal"/>
      <w:lvlText w:val="%1."/>
      <w:lvlJc w:val="left"/>
      <w:pPr>
        <w:ind w:left="564" w:hanging="56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FD2339E"/>
    <w:multiLevelType w:val="hybridMultilevel"/>
    <w:tmpl w:val="B360DBD8"/>
    <w:lvl w:ilvl="0" w:tplc="91EC8060">
      <w:start w:val="1"/>
      <w:numFmt w:val="lowerLetter"/>
      <w:lvlText w:val="(%1)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C6358AB"/>
    <w:multiLevelType w:val="hybridMultilevel"/>
    <w:tmpl w:val="29C00EEC"/>
    <w:lvl w:ilvl="0" w:tplc="DCB83D06">
      <w:start w:val="3"/>
      <w:numFmt w:val="lowerLetter"/>
      <w:lvlText w:val="(%1)"/>
      <w:lvlJc w:val="left"/>
      <w:pPr>
        <w:ind w:left="1202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CA"/>
    <w:rsid w:val="000626B7"/>
    <w:rsid w:val="00083124"/>
    <w:rsid w:val="000A5A37"/>
    <w:rsid w:val="00121717"/>
    <w:rsid w:val="00166498"/>
    <w:rsid w:val="0017632B"/>
    <w:rsid w:val="00190A58"/>
    <w:rsid w:val="001B1D54"/>
    <w:rsid w:val="002047DB"/>
    <w:rsid w:val="00210340"/>
    <w:rsid w:val="0021146E"/>
    <w:rsid w:val="00214F37"/>
    <w:rsid w:val="00220DC8"/>
    <w:rsid w:val="0025354F"/>
    <w:rsid w:val="002A79C2"/>
    <w:rsid w:val="002C487B"/>
    <w:rsid w:val="00377B3A"/>
    <w:rsid w:val="00377BA6"/>
    <w:rsid w:val="00394FE6"/>
    <w:rsid w:val="003B115E"/>
    <w:rsid w:val="003D4444"/>
    <w:rsid w:val="004109A2"/>
    <w:rsid w:val="004219E9"/>
    <w:rsid w:val="00434089"/>
    <w:rsid w:val="00443F0C"/>
    <w:rsid w:val="004464F8"/>
    <w:rsid w:val="004563A8"/>
    <w:rsid w:val="00467024"/>
    <w:rsid w:val="004902D4"/>
    <w:rsid w:val="0049796C"/>
    <w:rsid w:val="004B17B7"/>
    <w:rsid w:val="004E7EA7"/>
    <w:rsid w:val="00501110"/>
    <w:rsid w:val="005023D9"/>
    <w:rsid w:val="00504C0A"/>
    <w:rsid w:val="005500D7"/>
    <w:rsid w:val="00562CD5"/>
    <w:rsid w:val="005B5CC9"/>
    <w:rsid w:val="005C3E86"/>
    <w:rsid w:val="005E1BF6"/>
    <w:rsid w:val="0063416C"/>
    <w:rsid w:val="00661990"/>
    <w:rsid w:val="006C1D18"/>
    <w:rsid w:val="00722B08"/>
    <w:rsid w:val="00743650"/>
    <w:rsid w:val="007502E7"/>
    <w:rsid w:val="00781E34"/>
    <w:rsid w:val="00790808"/>
    <w:rsid w:val="007C18ED"/>
    <w:rsid w:val="008447CD"/>
    <w:rsid w:val="00853D0E"/>
    <w:rsid w:val="00857AA8"/>
    <w:rsid w:val="008828E8"/>
    <w:rsid w:val="00882F3D"/>
    <w:rsid w:val="008A486D"/>
    <w:rsid w:val="008B1E84"/>
    <w:rsid w:val="008B343D"/>
    <w:rsid w:val="008E25DB"/>
    <w:rsid w:val="00900C93"/>
    <w:rsid w:val="00945EB9"/>
    <w:rsid w:val="009A6C92"/>
    <w:rsid w:val="009B36FB"/>
    <w:rsid w:val="009C1555"/>
    <w:rsid w:val="009C3B80"/>
    <w:rsid w:val="009D1312"/>
    <w:rsid w:val="00A14B11"/>
    <w:rsid w:val="00A55CB4"/>
    <w:rsid w:val="00A80CCA"/>
    <w:rsid w:val="00A8172F"/>
    <w:rsid w:val="00AB5439"/>
    <w:rsid w:val="00B21F26"/>
    <w:rsid w:val="00B23A51"/>
    <w:rsid w:val="00B25146"/>
    <w:rsid w:val="00B41307"/>
    <w:rsid w:val="00B557E8"/>
    <w:rsid w:val="00B66140"/>
    <w:rsid w:val="00B709FA"/>
    <w:rsid w:val="00B71017"/>
    <w:rsid w:val="00BA1E4E"/>
    <w:rsid w:val="00BB0976"/>
    <w:rsid w:val="00BB16A8"/>
    <w:rsid w:val="00BB2122"/>
    <w:rsid w:val="00BB5A1B"/>
    <w:rsid w:val="00BD1BF6"/>
    <w:rsid w:val="00BF6A75"/>
    <w:rsid w:val="00C11471"/>
    <w:rsid w:val="00C42660"/>
    <w:rsid w:val="00C435B0"/>
    <w:rsid w:val="00C4570F"/>
    <w:rsid w:val="00C50C64"/>
    <w:rsid w:val="00C51541"/>
    <w:rsid w:val="00C87C5F"/>
    <w:rsid w:val="00C97CBD"/>
    <w:rsid w:val="00CB5277"/>
    <w:rsid w:val="00CF6498"/>
    <w:rsid w:val="00D05ACC"/>
    <w:rsid w:val="00D33AA4"/>
    <w:rsid w:val="00D53393"/>
    <w:rsid w:val="00D54087"/>
    <w:rsid w:val="00D618A8"/>
    <w:rsid w:val="00D91FE3"/>
    <w:rsid w:val="00DC2138"/>
    <w:rsid w:val="00DE7D90"/>
    <w:rsid w:val="00E174AC"/>
    <w:rsid w:val="00E20A12"/>
    <w:rsid w:val="00E31CF4"/>
    <w:rsid w:val="00E34662"/>
    <w:rsid w:val="00E6122C"/>
    <w:rsid w:val="00E870FA"/>
    <w:rsid w:val="00E90D07"/>
    <w:rsid w:val="00EE6E7C"/>
    <w:rsid w:val="00F03B1B"/>
    <w:rsid w:val="00F24031"/>
    <w:rsid w:val="00F30D87"/>
    <w:rsid w:val="00F40B88"/>
    <w:rsid w:val="00F5312D"/>
    <w:rsid w:val="00F53C7A"/>
    <w:rsid w:val="00F67A6C"/>
    <w:rsid w:val="00F7635B"/>
    <w:rsid w:val="00F912E4"/>
    <w:rsid w:val="00FA29D7"/>
    <w:rsid w:val="00FD1B7A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F40B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List Paragraph"/>
    <w:basedOn w:val="a"/>
    <w:uiPriority w:val="34"/>
    <w:qFormat/>
    <w:rsid w:val="00F40B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iris_yy_lam\Desktop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8E69-43AB-406C-9F0B-00D48AD4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範本_一般中文文件_20110609.dot</Template>
  <TotalTime>99</TotalTime>
  <Pages>7</Pages>
  <Words>617</Words>
  <Characters>3518</Characters>
  <Application>Microsoft Office Word</Application>
  <DocSecurity>0</DocSecurity>
  <Lines>29</Lines>
  <Paragraphs>8</Paragraphs>
  <ScaleCrop>false</ScaleCrop>
  <Company>HKSARG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HADUSER</cp:lastModifiedBy>
  <cp:revision>32</cp:revision>
  <cp:lastPrinted>2014-08-14T06:47:00Z</cp:lastPrinted>
  <dcterms:created xsi:type="dcterms:W3CDTF">2014-08-06T07:30:00Z</dcterms:created>
  <dcterms:modified xsi:type="dcterms:W3CDTF">2014-08-14T09:04:00Z</dcterms:modified>
</cp:coreProperties>
</file>