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EC" w:rsidRPr="00522F71" w:rsidRDefault="00D52CEC" w:rsidP="00EB58C9">
      <w:pPr>
        <w:widowControl/>
        <w:tabs>
          <w:tab w:val="left" w:pos="567"/>
          <w:tab w:val="left" w:pos="1134"/>
          <w:tab w:val="left" w:pos="1701"/>
        </w:tabs>
        <w:adjustRightInd w:val="0"/>
        <w:snapToGrid w:val="0"/>
        <w:spacing w:line="400" w:lineRule="exact"/>
        <w:jc w:val="center"/>
        <w:rPr>
          <w:rFonts w:ascii="華康中黑體" w:eastAsia="華康中黑體" w:hAnsi="華康中黑體"/>
        </w:rPr>
      </w:pPr>
      <w:bookmarkStart w:id="0" w:name="_GoBack"/>
      <w:bookmarkEnd w:id="0"/>
      <w:r w:rsidRPr="00522F71">
        <w:rPr>
          <w:rFonts w:ascii="華康中黑體" w:eastAsia="華康中黑體" w:hAnsi="華康中黑體" w:hint="eastAsia"/>
        </w:rPr>
        <w:t>促進種族和諧委員會</w:t>
      </w:r>
    </w:p>
    <w:p w:rsidR="00D52CEC" w:rsidRPr="00522F71" w:rsidRDefault="00D52CEC" w:rsidP="00EB58C9">
      <w:pPr>
        <w:widowControl/>
        <w:tabs>
          <w:tab w:val="left" w:pos="567"/>
          <w:tab w:val="left" w:pos="1134"/>
          <w:tab w:val="left" w:pos="1701"/>
        </w:tabs>
        <w:adjustRightInd w:val="0"/>
        <w:snapToGrid w:val="0"/>
        <w:spacing w:line="400" w:lineRule="exact"/>
        <w:jc w:val="center"/>
        <w:rPr>
          <w:rFonts w:ascii="華康中黑體" w:eastAsia="華康中黑體" w:hAnsi="華康中黑體"/>
        </w:rPr>
      </w:pPr>
      <w:r w:rsidRPr="00522F71">
        <w:rPr>
          <w:rFonts w:ascii="華康中黑體" w:eastAsia="華康中黑體" w:hAnsi="華康中黑體" w:hint="eastAsia"/>
        </w:rPr>
        <w:t>會議記錄</w:t>
      </w:r>
    </w:p>
    <w:p w:rsidR="00D52CEC" w:rsidRPr="00522F71" w:rsidRDefault="00D52CEC" w:rsidP="00EB58C9">
      <w:pPr>
        <w:widowControl/>
        <w:tabs>
          <w:tab w:val="left" w:pos="567"/>
          <w:tab w:val="left" w:pos="1134"/>
          <w:tab w:val="left" w:pos="1701"/>
        </w:tabs>
        <w:adjustRightInd w:val="0"/>
        <w:snapToGrid w:val="0"/>
        <w:spacing w:line="400" w:lineRule="exact"/>
        <w:jc w:val="center"/>
        <w:rPr>
          <w:rFonts w:ascii="華康中黑體" w:eastAsia="華康中黑體" w:hAnsi="華康中黑體"/>
        </w:rPr>
      </w:pPr>
      <w:r w:rsidRPr="00522F71">
        <w:rPr>
          <w:rFonts w:ascii="華康中黑體" w:eastAsia="華康中黑體" w:hAnsi="華康中黑體" w:hint="eastAsia"/>
        </w:rPr>
        <w:t>二零一六年六月二十八日</w:t>
      </w: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t>出席者</w:t>
      </w: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t>民政事務總署</w:t>
      </w:r>
    </w:p>
    <w:p w:rsidR="00D52CEC" w:rsidRPr="00522F71" w:rsidRDefault="00D52CEC" w:rsidP="00EB58C9">
      <w:pPr>
        <w:widowControl/>
        <w:tabs>
          <w:tab w:val="left" w:pos="567"/>
          <w:tab w:val="left" w:pos="1134"/>
          <w:tab w:val="left" w:pos="1701"/>
          <w:tab w:val="left" w:pos="2835"/>
        </w:tabs>
        <w:adjustRightInd w:val="0"/>
        <w:snapToGrid w:val="0"/>
        <w:spacing w:line="400" w:lineRule="exact"/>
        <w:jc w:val="both"/>
      </w:pPr>
      <w:r w:rsidRPr="00522F71">
        <w:rPr>
          <w:rFonts w:hint="eastAsia"/>
        </w:rPr>
        <w:t>陳積志先生</w:t>
      </w:r>
      <w:r w:rsidRPr="00522F71">
        <w:rPr>
          <w:rFonts w:hint="eastAsia"/>
        </w:rPr>
        <w:t>(</w:t>
      </w:r>
      <w:r w:rsidRPr="00522F71">
        <w:rPr>
          <w:rFonts w:hint="eastAsia"/>
        </w:rPr>
        <w:t>主席</w:t>
      </w:r>
      <w:r w:rsidRPr="00522F71">
        <w:rPr>
          <w:rFonts w:hint="eastAsia"/>
        </w:rPr>
        <w:t>)</w:t>
      </w:r>
      <w:r w:rsidRPr="00522F71">
        <w:tab/>
      </w:r>
      <w:r w:rsidRPr="00522F71">
        <w:tab/>
      </w:r>
      <w:r w:rsidRPr="00522F71">
        <w:rPr>
          <w:rFonts w:hint="eastAsia"/>
        </w:rPr>
        <w:tab/>
      </w:r>
      <w:r w:rsidRPr="00522F71">
        <w:rPr>
          <w:rFonts w:hint="eastAsia"/>
        </w:rPr>
        <w:t>副署長</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楊陳惠敏女士</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助理署長</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鄭君任先生</w:t>
      </w:r>
      <w:r w:rsidRPr="00522F71">
        <w:rPr>
          <w:rFonts w:hint="eastAsia"/>
        </w:rPr>
        <w:tab/>
      </w:r>
      <w:r w:rsidRPr="00522F71">
        <w:rPr>
          <w:rFonts w:hint="eastAsia"/>
        </w:rPr>
        <w:tab/>
      </w:r>
      <w:r w:rsidRPr="00522F71">
        <w:tab/>
      </w:r>
      <w:r w:rsidRPr="00522F71">
        <w:rPr>
          <w:rFonts w:hint="eastAsia"/>
        </w:rPr>
        <w:tab/>
      </w:r>
      <w:r w:rsidRPr="00522F71">
        <w:rPr>
          <w:rFonts w:hint="eastAsia"/>
        </w:rPr>
        <w:tab/>
      </w:r>
      <w:r w:rsidRPr="00522F71">
        <w:rPr>
          <w:rFonts w:hint="eastAsia"/>
        </w:rPr>
        <w:t>總行政主任</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岑俊楷先生</w:t>
      </w:r>
      <w:r w:rsidRPr="00522F71">
        <w:rPr>
          <w:rFonts w:hint="eastAsia"/>
        </w:rPr>
        <w:t>(</w:t>
      </w:r>
      <w:r w:rsidRPr="00522F71">
        <w:rPr>
          <w:rFonts w:hint="eastAsia"/>
        </w:rPr>
        <w:t>秘書</w:t>
      </w:r>
      <w:r w:rsidRPr="00522F71">
        <w:rPr>
          <w:rFonts w:hint="eastAsia"/>
        </w:rPr>
        <w:t>)</w:t>
      </w:r>
      <w:r w:rsidRPr="00522F71">
        <w:rPr>
          <w:rFonts w:hint="eastAsia"/>
        </w:rPr>
        <w:tab/>
      </w:r>
      <w:r w:rsidRPr="00522F71">
        <w:rPr>
          <w:rFonts w:hint="eastAsia"/>
        </w:rPr>
        <w:tab/>
      </w:r>
      <w:r w:rsidRPr="00522F71">
        <w:tab/>
      </w:r>
      <w:r w:rsidRPr="00522F71">
        <w:rPr>
          <w:rFonts w:hint="eastAsia"/>
        </w:rPr>
        <w:t>高級行政主任</w:t>
      </w: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t>官方成員</w:t>
      </w:r>
    </w:p>
    <w:p w:rsidR="000537BC" w:rsidRPr="00522F71" w:rsidRDefault="000537B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hint="eastAsia"/>
        </w:rPr>
        <w:t>丘樂峰先生</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政制及內地事務局助理秘書長</w:t>
      </w:r>
      <w:r w:rsidRPr="00522F71">
        <w:rPr>
          <w:rFonts w:hint="eastAsia"/>
        </w:rPr>
        <w:t>(5A)</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易偉京女士</w:t>
      </w:r>
      <w:r w:rsidRPr="00522F71">
        <w:rPr>
          <w:rFonts w:hint="eastAsia"/>
        </w:rPr>
        <w:tab/>
      </w:r>
      <w:r w:rsidRPr="00522F71">
        <w:rPr>
          <w:rFonts w:hint="eastAsia"/>
        </w:rPr>
        <w:tab/>
      </w:r>
      <w:r w:rsidRPr="00522F71">
        <w:rPr>
          <w:rFonts w:hint="eastAsia"/>
        </w:rPr>
        <w:tab/>
      </w:r>
      <w:r w:rsidRPr="00522F71">
        <w:rPr>
          <w:rFonts w:hint="eastAsia"/>
        </w:rPr>
        <w:tab/>
      </w:r>
      <w:r w:rsidRPr="00522F71">
        <w:tab/>
      </w:r>
      <w:r w:rsidRPr="00522F71">
        <w:rPr>
          <w:rFonts w:hint="eastAsia"/>
        </w:rPr>
        <w:t>政府新聞處首席新聞主任</w:t>
      </w:r>
      <w:r w:rsidRPr="00522F71">
        <w:rPr>
          <w:rFonts w:hint="eastAsia"/>
        </w:rPr>
        <w:t>(</w:t>
      </w:r>
      <w:r w:rsidRPr="00522F71">
        <w:rPr>
          <w:rFonts w:hint="eastAsia"/>
        </w:rPr>
        <w:t>本地宣傳</w:t>
      </w:r>
      <w:r w:rsidRPr="00522F71">
        <w:rPr>
          <w:rFonts w:hint="eastAsia"/>
        </w:rPr>
        <w:t>)</w:t>
      </w:r>
    </w:p>
    <w:p w:rsidR="00D52CEC" w:rsidRPr="00522F71" w:rsidRDefault="000537BC" w:rsidP="00EB58C9">
      <w:pPr>
        <w:widowControl/>
        <w:tabs>
          <w:tab w:val="left" w:pos="567"/>
          <w:tab w:val="left" w:pos="1134"/>
          <w:tab w:val="left" w:pos="1701"/>
        </w:tabs>
        <w:adjustRightInd w:val="0"/>
        <w:snapToGrid w:val="0"/>
        <w:spacing w:line="400" w:lineRule="exact"/>
        <w:jc w:val="both"/>
      </w:pPr>
      <w:r w:rsidRPr="00522F71">
        <w:rPr>
          <w:rFonts w:hint="eastAsia"/>
        </w:rPr>
        <w:t>鄧穎姿女</w:t>
      </w:r>
      <w:r w:rsidR="00D52CEC" w:rsidRPr="00522F71">
        <w:rPr>
          <w:rFonts w:hint="eastAsia"/>
        </w:rPr>
        <w:t>士</w:t>
      </w:r>
      <w:r w:rsidR="00D52CEC" w:rsidRPr="00522F71">
        <w:rPr>
          <w:rFonts w:hint="eastAsia"/>
        </w:rPr>
        <w:tab/>
      </w:r>
      <w:r w:rsidR="00D52CEC" w:rsidRPr="00522F71">
        <w:rPr>
          <w:rFonts w:hint="eastAsia"/>
        </w:rPr>
        <w:tab/>
      </w:r>
      <w:r w:rsidR="00D52CEC" w:rsidRPr="00522F71">
        <w:rPr>
          <w:rFonts w:hint="eastAsia"/>
        </w:rPr>
        <w:tab/>
      </w:r>
      <w:r w:rsidR="00D52CEC" w:rsidRPr="00522F71">
        <w:rPr>
          <w:rFonts w:hint="eastAsia"/>
        </w:rPr>
        <w:tab/>
      </w:r>
      <w:r w:rsidR="00D52CEC" w:rsidRPr="00522F71">
        <w:tab/>
      </w:r>
      <w:r w:rsidR="00D52CEC" w:rsidRPr="00522F71">
        <w:rPr>
          <w:rFonts w:hint="eastAsia"/>
        </w:rPr>
        <w:t>教育局</w:t>
      </w:r>
      <w:r w:rsidRPr="00522F71">
        <w:rPr>
          <w:rFonts w:hint="eastAsia"/>
        </w:rPr>
        <w:t>助理教育主任</w:t>
      </w:r>
      <w:r w:rsidRPr="00522F71">
        <w:rPr>
          <w:rFonts w:hint="eastAsia"/>
        </w:rPr>
        <w:t>(</w:t>
      </w:r>
      <w:r w:rsidRPr="00522F71">
        <w:rPr>
          <w:rFonts w:hint="eastAsia"/>
        </w:rPr>
        <w:t>學位安排及支援</w:t>
      </w:r>
      <w:r w:rsidRPr="00522F71">
        <w:rPr>
          <w:rFonts w:hint="eastAsia"/>
        </w:rPr>
        <w:t>)</w:t>
      </w:r>
    </w:p>
    <w:p w:rsidR="00D52CEC" w:rsidRPr="00522F71" w:rsidRDefault="000537BC" w:rsidP="00EB58C9">
      <w:pPr>
        <w:widowControl/>
        <w:tabs>
          <w:tab w:val="left" w:pos="567"/>
          <w:tab w:val="left" w:pos="1134"/>
          <w:tab w:val="left" w:pos="1701"/>
        </w:tabs>
        <w:adjustRightInd w:val="0"/>
        <w:snapToGrid w:val="0"/>
        <w:spacing w:line="400" w:lineRule="exact"/>
        <w:jc w:val="both"/>
      </w:pPr>
      <w:r w:rsidRPr="00522F71">
        <w:rPr>
          <w:rFonts w:hint="eastAsia"/>
        </w:rPr>
        <w:t>羅燕華女士</w:t>
      </w:r>
      <w:r w:rsidR="00D52CEC" w:rsidRPr="00522F71">
        <w:rPr>
          <w:rFonts w:hint="eastAsia"/>
        </w:rPr>
        <w:tab/>
      </w:r>
      <w:r w:rsidR="00D52CEC" w:rsidRPr="00522F71">
        <w:rPr>
          <w:rFonts w:hint="eastAsia"/>
        </w:rPr>
        <w:tab/>
      </w:r>
      <w:r w:rsidR="00D52CEC" w:rsidRPr="00522F71">
        <w:rPr>
          <w:rFonts w:hint="eastAsia"/>
        </w:rPr>
        <w:tab/>
      </w:r>
      <w:r w:rsidR="00D52CEC" w:rsidRPr="00522F71">
        <w:rPr>
          <w:rFonts w:hint="eastAsia"/>
        </w:rPr>
        <w:tab/>
      </w:r>
      <w:r w:rsidR="00D52CEC" w:rsidRPr="00522F71">
        <w:tab/>
      </w:r>
      <w:r w:rsidR="00D52CEC" w:rsidRPr="00522F71">
        <w:rPr>
          <w:rFonts w:hint="eastAsia"/>
        </w:rPr>
        <w:t>勞工處勞工事務主任</w:t>
      </w:r>
      <w:r w:rsidR="00D52CEC" w:rsidRPr="00522F71">
        <w:rPr>
          <w:rFonts w:hint="eastAsia"/>
        </w:rPr>
        <w:t>(</w:t>
      </w:r>
      <w:r w:rsidR="00D52CEC" w:rsidRPr="00522F71">
        <w:rPr>
          <w:rFonts w:hint="eastAsia"/>
        </w:rPr>
        <w:t>就業</w:t>
      </w:r>
      <w:r w:rsidR="00D52CEC" w:rsidRPr="00522F71">
        <w:rPr>
          <w:rFonts w:hint="eastAsia"/>
        </w:rPr>
        <w:t>)</w:t>
      </w: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t>非官方成員</w:t>
      </w:r>
    </w:p>
    <w:p w:rsidR="000537BC" w:rsidRPr="00522F71" w:rsidRDefault="000537BC" w:rsidP="00EB58C9">
      <w:pPr>
        <w:widowControl/>
        <w:tabs>
          <w:tab w:val="left" w:pos="567"/>
          <w:tab w:val="left" w:pos="1134"/>
          <w:tab w:val="left" w:pos="1701"/>
        </w:tabs>
        <w:adjustRightInd w:val="0"/>
        <w:snapToGrid w:val="0"/>
        <w:spacing w:line="400" w:lineRule="exact"/>
        <w:jc w:val="both"/>
      </w:pPr>
      <w:proofErr w:type="spellStart"/>
      <w:r w:rsidRPr="00522F71">
        <w:t>Dewan</w:t>
      </w:r>
      <w:proofErr w:type="spellEnd"/>
      <w:r w:rsidRPr="00522F71">
        <w:t xml:space="preserve"> </w:t>
      </w:r>
      <w:proofErr w:type="spellStart"/>
      <w:r w:rsidRPr="00522F71">
        <w:t>Saiful</w:t>
      </w:r>
      <w:proofErr w:type="spellEnd"/>
      <w:r w:rsidRPr="00522F71">
        <w:t xml:space="preserve"> </w:t>
      </w:r>
      <w:proofErr w:type="spellStart"/>
      <w:r w:rsidRPr="00522F71">
        <w:t>Alam</w:t>
      </w:r>
      <w:proofErr w:type="spellEnd"/>
      <w:r w:rsidRPr="00522F71">
        <w:rPr>
          <w:rFonts w:hint="eastAsia"/>
        </w:rPr>
        <w:t>先生</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t xml:space="preserve">Mohamed </w:t>
      </w:r>
      <w:proofErr w:type="spellStart"/>
      <w:r w:rsidRPr="00522F71">
        <w:t>Ibramsa</w:t>
      </w:r>
      <w:proofErr w:type="spellEnd"/>
      <w:r w:rsidRPr="00522F71">
        <w:t xml:space="preserve"> </w:t>
      </w:r>
      <w:proofErr w:type="spellStart"/>
      <w:r w:rsidRPr="00522F71">
        <w:t>Sikkander</w:t>
      </w:r>
      <w:proofErr w:type="spellEnd"/>
      <w:r w:rsidRPr="00522F71">
        <w:t xml:space="preserve"> </w:t>
      </w:r>
      <w:proofErr w:type="spellStart"/>
      <w:r w:rsidRPr="00522F71">
        <w:t>Batcha</w:t>
      </w:r>
      <w:proofErr w:type="spellEnd"/>
      <w:r w:rsidRPr="00522F71">
        <w:rPr>
          <w:rFonts w:hint="eastAsia"/>
        </w:rPr>
        <w:t>先生</w:t>
      </w:r>
      <w:r w:rsidRPr="00522F71">
        <w:rPr>
          <w:rFonts w:hint="eastAsia"/>
        </w:rPr>
        <w:t xml:space="preserve"> </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周德興先生</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t>Theresa Cunanan</w:t>
      </w:r>
      <w:r w:rsidRPr="00522F71">
        <w:rPr>
          <w:rFonts w:hint="eastAsia"/>
        </w:rPr>
        <w:t>博士</w:t>
      </w:r>
    </w:p>
    <w:p w:rsidR="00D52CEC" w:rsidRPr="00522F71" w:rsidRDefault="00D52CEC" w:rsidP="00EB58C9">
      <w:pPr>
        <w:widowControl/>
        <w:tabs>
          <w:tab w:val="left" w:pos="567"/>
          <w:tab w:val="left" w:pos="1134"/>
          <w:tab w:val="left" w:pos="1701"/>
        </w:tabs>
        <w:adjustRightInd w:val="0"/>
        <w:snapToGrid w:val="0"/>
        <w:spacing w:line="400" w:lineRule="exact"/>
        <w:jc w:val="both"/>
      </w:pPr>
      <w:proofErr w:type="spellStart"/>
      <w:r w:rsidRPr="00522F71">
        <w:rPr>
          <w:rFonts w:hint="eastAsia"/>
        </w:rPr>
        <w:t>Kul</w:t>
      </w:r>
      <w:proofErr w:type="spellEnd"/>
      <w:r w:rsidRPr="00522F71">
        <w:rPr>
          <w:rFonts w:hint="eastAsia"/>
        </w:rPr>
        <w:t xml:space="preserve"> Prasad </w:t>
      </w:r>
      <w:proofErr w:type="spellStart"/>
      <w:r w:rsidRPr="00522F71">
        <w:rPr>
          <w:rFonts w:hint="eastAsia"/>
        </w:rPr>
        <w:t>Gurung</w:t>
      </w:r>
      <w:proofErr w:type="spellEnd"/>
      <w:r w:rsidRPr="00522F71">
        <w:rPr>
          <w:rFonts w:hint="eastAsia"/>
        </w:rPr>
        <w:t>先生</w:t>
      </w:r>
    </w:p>
    <w:p w:rsidR="00D52CEC" w:rsidRPr="00522F71" w:rsidRDefault="00D52CEC" w:rsidP="00EB58C9">
      <w:pPr>
        <w:widowControl/>
        <w:tabs>
          <w:tab w:val="left" w:pos="567"/>
          <w:tab w:val="left" w:pos="1134"/>
          <w:tab w:val="left" w:pos="1701"/>
        </w:tabs>
        <w:adjustRightInd w:val="0"/>
        <w:snapToGrid w:val="0"/>
        <w:spacing w:line="400" w:lineRule="exact"/>
        <w:jc w:val="both"/>
      </w:pPr>
      <w:r w:rsidRPr="00522F71">
        <w:rPr>
          <w:rFonts w:hint="eastAsia"/>
        </w:rPr>
        <w:t>古龍沙美</w:t>
      </w:r>
      <w:proofErr w:type="gramStart"/>
      <w:r w:rsidRPr="00522F71">
        <w:rPr>
          <w:rFonts w:hint="eastAsia"/>
        </w:rPr>
        <w:t>娜</w:t>
      </w:r>
      <w:proofErr w:type="gramEnd"/>
      <w:r w:rsidRPr="00522F71">
        <w:rPr>
          <w:rFonts w:hint="eastAsia"/>
        </w:rPr>
        <w:t>醫生</w:t>
      </w:r>
      <w:r w:rsidR="00D52CCC" w:rsidRPr="00522F71">
        <w:t>，</w:t>
      </w:r>
      <w:r w:rsidR="000537BC" w:rsidRPr="00522F71">
        <w:t>MH</w:t>
      </w:r>
    </w:p>
    <w:p w:rsidR="00590F02" w:rsidRPr="00522F71" w:rsidRDefault="00590F02" w:rsidP="00EB58C9">
      <w:pPr>
        <w:widowControl/>
        <w:tabs>
          <w:tab w:val="left" w:pos="567"/>
          <w:tab w:val="left" w:pos="1134"/>
          <w:tab w:val="left" w:pos="1701"/>
        </w:tabs>
        <w:adjustRightInd w:val="0"/>
        <w:snapToGrid w:val="0"/>
        <w:spacing w:line="400" w:lineRule="exact"/>
        <w:jc w:val="both"/>
      </w:pPr>
      <w:r w:rsidRPr="00522F71">
        <w:t xml:space="preserve">Vijay </w:t>
      </w:r>
      <w:proofErr w:type="spellStart"/>
      <w:r w:rsidRPr="00522F71">
        <w:t>Harilela</w:t>
      </w:r>
      <w:proofErr w:type="spellEnd"/>
      <w:r w:rsidR="008B038D" w:rsidRPr="00522F71">
        <w:rPr>
          <w:rFonts w:hint="eastAsia"/>
        </w:rPr>
        <w:t>先生</w:t>
      </w:r>
    </w:p>
    <w:p w:rsidR="00590F02" w:rsidRPr="00522F71" w:rsidRDefault="00590F02" w:rsidP="00EB58C9">
      <w:pPr>
        <w:widowControl/>
        <w:tabs>
          <w:tab w:val="left" w:pos="567"/>
          <w:tab w:val="left" w:pos="1134"/>
          <w:tab w:val="left" w:pos="1701"/>
        </w:tabs>
        <w:adjustRightInd w:val="0"/>
        <w:snapToGrid w:val="0"/>
        <w:spacing w:line="400" w:lineRule="exact"/>
        <w:jc w:val="both"/>
      </w:pPr>
      <w:r w:rsidRPr="00522F71">
        <w:t>孔昭華先生</w:t>
      </w:r>
    </w:p>
    <w:p w:rsidR="00590F02" w:rsidRPr="00522F71" w:rsidRDefault="008B038D" w:rsidP="00EB58C9">
      <w:pPr>
        <w:widowControl/>
        <w:tabs>
          <w:tab w:val="left" w:pos="567"/>
          <w:tab w:val="left" w:pos="1134"/>
          <w:tab w:val="left" w:pos="1701"/>
        </w:tabs>
        <w:adjustRightInd w:val="0"/>
        <w:snapToGrid w:val="0"/>
        <w:spacing w:line="400" w:lineRule="exact"/>
        <w:jc w:val="both"/>
      </w:pPr>
      <w:proofErr w:type="spellStart"/>
      <w:r w:rsidRPr="00522F71">
        <w:t>Akil</w:t>
      </w:r>
      <w:proofErr w:type="spellEnd"/>
      <w:r w:rsidRPr="00522F71">
        <w:t xml:space="preserve"> Khan</w:t>
      </w:r>
      <w:r w:rsidRPr="00522F71">
        <w:rPr>
          <w:rFonts w:hint="eastAsia"/>
        </w:rPr>
        <w:t>先生</w:t>
      </w:r>
    </w:p>
    <w:p w:rsidR="00590F02" w:rsidRPr="00522F71" w:rsidRDefault="00590F02" w:rsidP="00EB58C9">
      <w:pPr>
        <w:widowControl/>
        <w:tabs>
          <w:tab w:val="left" w:pos="567"/>
          <w:tab w:val="left" w:pos="1134"/>
          <w:tab w:val="left" w:pos="1701"/>
        </w:tabs>
        <w:adjustRightInd w:val="0"/>
        <w:snapToGrid w:val="0"/>
        <w:spacing w:line="400" w:lineRule="exact"/>
        <w:jc w:val="both"/>
      </w:pPr>
      <w:r w:rsidRPr="00522F71">
        <w:t>黎雅明先生</w:t>
      </w:r>
      <w:r w:rsidR="00D52CCC" w:rsidRPr="00522F71">
        <w:t>，</w:t>
      </w:r>
      <w:r w:rsidRPr="00522F71">
        <w:t>MH</w:t>
      </w:r>
      <w:r w:rsidR="00F64202">
        <w:rPr>
          <w:rFonts w:hint="eastAsia"/>
        </w:rPr>
        <w:t>,</w:t>
      </w:r>
      <w:r w:rsidR="00602085">
        <w:rPr>
          <w:rFonts w:hint="eastAsia"/>
        </w:rPr>
        <w:t xml:space="preserve"> </w:t>
      </w:r>
      <w:r w:rsidR="00D52CCC" w:rsidRPr="00522F71">
        <w:t>JP</w:t>
      </w:r>
    </w:p>
    <w:p w:rsidR="00590F02" w:rsidRPr="00522F71" w:rsidRDefault="00590F02" w:rsidP="00EB58C9">
      <w:pPr>
        <w:widowControl/>
        <w:tabs>
          <w:tab w:val="left" w:pos="567"/>
          <w:tab w:val="left" w:pos="1134"/>
          <w:tab w:val="left" w:pos="1701"/>
        </w:tabs>
        <w:adjustRightInd w:val="0"/>
        <w:snapToGrid w:val="0"/>
        <w:spacing w:line="400" w:lineRule="exact"/>
        <w:jc w:val="both"/>
      </w:pPr>
      <w:proofErr w:type="spellStart"/>
      <w:r w:rsidRPr="00522F71">
        <w:t>Rigam</w:t>
      </w:r>
      <w:proofErr w:type="spellEnd"/>
      <w:r w:rsidRPr="00522F71">
        <w:t xml:space="preserve"> </w:t>
      </w:r>
      <w:proofErr w:type="spellStart"/>
      <w:r w:rsidRPr="00522F71">
        <w:t>Rai</w:t>
      </w:r>
      <w:proofErr w:type="spellEnd"/>
      <w:r w:rsidR="008B038D" w:rsidRPr="00522F71">
        <w:rPr>
          <w:rFonts w:hint="eastAsia"/>
        </w:rPr>
        <w:t>女士</w:t>
      </w:r>
    </w:p>
    <w:p w:rsidR="00590F02" w:rsidRPr="00522F71" w:rsidRDefault="00D52CCC" w:rsidP="00EB58C9">
      <w:pPr>
        <w:widowControl/>
        <w:tabs>
          <w:tab w:val="left" w:pos="567"/>
          <w:tab w:val="left" w:pos="1134"/>
          <w:tab w:val="left" w:pos="1701"/>
        </w:tabs>
        <w:adjustRightInd w:val="0"/>
        <w:snapToGrid w:val="0"/>
        <w:spacing w:line="400" w:lineRule="exact"/>
        <w:jc w:val="both"/>
      </w:pPr>
      <w:proofErr w:type="spellStart"/>
      <w:r w:rsidRPr="00522F71">
        <w:t>Bungon</w:t>
      </w:r>
      <w:proofErr w:type="spellEnd"/>
      <w:r w:rsidRPr="00522F71">
        <w:rPr>
          <w:rFonts w:hint="eastAsia"/>
        </w:rPr>
        <w:t xml:space="preserve"> </w:t>
      </w:r>
      <w:proofErr w:type="spellStart"/>
      <w:r w:rsidRPr="00522F71">
        <w:t>Tamasorn</w:t>
      </w:r>
      <w:proofErr w:type="spellEnd"/>
      <w:r w:rsidR="008B038D" w:rsidRPr="00522F71">
        <w:rPr>
          <w:rFonts w:hint="eastAsia"/>
        </w:rPr>
        <w:t>女士</w:t>
      </w:r>
      <w:r w:rsidR="00590F02" w:rsidRPr="00522F71">
        <w:br/>
      </w:r>
      <w:proofErr w:type="spellStart"/>
      <w:r w:rsidR="00590F02" w:rsidRPr="00522F71">
        <w:t>Rizwan</w:t>
      </w:r>
      <w:proofErr w:type="spellEnd"/>
      <w:r w:rsidR="00590F02" w:rsidRPr="00522F71">
        <w:t xml:space="preserve"> </w:t>
      </w:r>
      <w:proofErr w:type="spellStart"/>
      <w:r w:rsidR="00590F02" w:rsidRPr="00522F71">
        <w:t>Ullah</w:t>
      </w:r>
      <w:proofErr w:type="spellEnd"/>
      <w:r w:rsidR="00590F02" w:rsidRPr="00522F71">
        <w:rPr>
          <w:rFonts w:hint="eastAsia"/>
        </w:rPr>
        <w:t>博士</w:t>
      </w:r>
    </w:p>
    <w:p w:rsidR="00590F02" w:rsidRPr="00522F71" w:rsidRDefault="00590F02" w:rsidP="00EB58C9">
      <w:pPr>
        <w:widowControl/>
        <w:tabs>
          <w:tab w:val="left" w:pos="567"/>
          <w:tab w:val="left" w:pos="1134"/>
          <w:tab w:val="left" w:pos="1701"/>
        </w:tabs>
        <w:adjustRightInd w:val="0"/>
        <w:snapToGrid w:val="0"/>
        <w:spacing w:line="400" w:lineRule="exact"/>
        <w:jc w:val="both"/>
      </w:pPr>
      <w:r w:rsidRPr="00522F71">
        <w:t>楊存洲先生</w:t>
      </w:r>
    </w:p>
    <w:p w:rsidR="00D52CEC" w:rsidRPr="00522F71" w:rsidRDefault="00D52CEC" w:rsidP="00EB58C9">
      <w:pPr>
        <w:widowControl/>
        <w:tabs>
          <w:tab w:val="left" w:pos="567"/>
          <w:tab w:val="left" w:pos="1134"/>
          <w:tab w:val="left" w:pos="1701"/>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lastRenderedPageBreak/>
        <w:t>列席者</w:t>
      </w:r>
    </w:p>
    <w:p w:rsidR="00D52CEC" w:rsidRPr="00522F71" w:rsidRDefault="00D52CEC" w:rsidP="00EB58C9">
      <w:pPr>
        <w:widowControl/>
        <w:tabs>
          <w:tab w:val="left" w:pos="567"/>
          <w:tab w:val="left" w:pos="1134"/>
          <w:tab w:val="left" w:pos="1701"/>
        </w:tabs>
        <w:adjustRightInd w:val="0"/>
        <w:snapToGrid w:val="0"/>
        <w:spacing w:line="400" w:lineRule="exact"/>
        <w:ind w:left="3402" w:hangingChars="1215" w:hanging="3402"/>
        <w:jc w:val="both"/>
      </w:pPr>
      <w:r w:rsidRPr="00522F71">
        <w:rPr>
          <w:rFonts w:hint="eastAsia"/>
        </w:rPr>
        <w:t>何永強先生</w:t>
      </w:r>
      <w:r w:rsidRPr="00522F71">
        <w:tab/>
      </w:r>
      <w:r w:rsidRPr="00522F71">
        <w:rPr>
          <w:rFonts w:hint="eastAsia"/>
        </w:rPr>
        <w:tab/>
      </w:r>
      <w:r w:rsidRPr="00522F71">
        <w:rPr>
          <w:rFonts w:hint="eastAsia"/>
        </w:rPr>
        <w:t>平等機會委員會</w:t>
      </w:r>
      <w:r w:rsidR="00451CEE" w:rsidRPr="00522F71">
        <w:rPr>
          <w:rFonts w:hint="eastAsia"/>
        </w:rPr>
        <w:t>少數族裔事務組</w:t>
      </w:r>
      <w:r w:rsidRPr="00522F71">
        <w:rPr>
          <w:rFonts w:hint="eastAsia"/>
        </w:rPr>
        <w:t>高級平等機會主任</w:t>
      </w:r>
    </w:p>
    <w:p w:rsidR="003153A0" w:rsidRPr="00522F71" w:rsidRDefault="003153A0" w:rsidP="00EB58C9">
      <w:pPr>
        <w:widowControl/>
        <w:tabs>
          <w:tab w:val="left" w:pos="567"/>
          <w:tab w:val="left" w:pos="1134"/>
          <w:tab w:val="left" w:pos="1701"/>
        </w:tabs>
        <w:adjustRightInd w:val="0"/>
        <w:snapToGrid w:val="0"/>
        <w:spacing w:line="400" w:lineRule="exact"/>
        <w:jc w:val="both"/>
      </w:pPr>
    </w:p>
    <w:p w:rsidR="00D52CEC" w:rsidRPr="00522F71" w:rsidRDefault="003153A0" w:rsidP="00EB58C9">
      <w:pPr>
        <w:widowControl/>
        <w:tabs>
          <w:tab w:val="left" w:pos="1134"/>
          <w:tab w:val="left" w:pos="1701"/>
          <w:tab w:val="left" w:pos="2835"/>
        </w:tabs>
        <w:adjustRightInd w:val="0"/>
        <w:snapToGrid w:val="0"/>
        <w:spacing w:line="400" w:lineRule="exact"/>
        <w:jc w:val="both"/>
        <w:rPr>
          <w:u w:val="single"/>
        </w:rPr>
      </w:pPr>
      <w:r w:rsidRPr="00522F71">
        <w:rPr>
          <w:rFonts w:hint="eastAsia"/>
          <w:u w:val="single"/>
        </w:rPr>
        <w:t>議</w:t>
      </w:r>
      <w:r w:rsidR="00A03885" w:rsidRPr="00522F71">
        <w:rPr>
          <w:rFonts w:hint="eastAsia"/>
          <w:u w:val="single"/>
        </w:rPr>
        <w:t>程</w:t>
      </w:r>
      <w:r w:rsidR="00522F71">
        <w:rPr>
          <w:rFonts w:hint="eastAsia"/>
          <w:u w:val="single"/>
        </w:rPr>
        <w:t>第</w:t>
      </w:r>
      <w:r w:rsidR="00522F71">
        <w:rPr>
          <w:rFonts w:hint="eastAsia"/>
          <w:u w:val="single"/>
        </w:rPr>
        <w:t>3</w:t>
      </w:r>
      <w:r w:rsidR="00522F71">
        <w:rPr>
          <w:rFonts w:hint="eastAsia"/>
          <w:u w:val="single"/>
        </w:rPr>
        <w:t>項</w:t>
      </w:r>
    </w:p>
    <w:p w:rsidR="003153A0" w:rsidRPr="00522F71" w:rsidRDefault="003153A0" w:rsidP="00EB58C9">
      <w:pPr>
        <w:widowControl/>
        <w:tabs>
          <w:tab w:val="left" w:pos="1134"/>
          <w:tab w:val="left" w:pos="1701"/>
          <w:tab w:val="left" w:pos="2835"/>
        </w:tabs>
        <w:adjustRightInd w:val="0"/>
        <w:snapToGrid w:val="0"/>
        <w:spacing w:line="400" w:lineRule="exact"/>
        <w:jc w:val="both"/>
      </w:pPr>
      <w:r w:rsidRPr="00522F71">
        <w:rPr>
          <w:rFonts w:hint="eastAsia"/>
        </w:rPr>
        <w:t>張敏宜女士</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保安</w:t>
      </w:r>
      <w:proofErr w:type="gramStart"/>
      <w:r w:rsidRPr="00522F71">
        <w:rPr>
          <w:rFonts w:hint="eastAsia"/>
        </w:rPr>
        <w:t>局</w:t>
      </w:r>
      <w:r w:rsidR="00ED5437" w:rsidRPr="00522F71">
        <w:rPr>
          <w:rFonts w:hint="eastAsia"/>
        </w:rPr>
        <w:t>禁毒處</w:t>
      </w:r>
      <w:proofErr w:type="gramEnd"/>
      <w:r w:rsidRPr="00522F71">
        <w:rPr>
          <w:rFonts w:hint="eastAsia"/>
        </w:rPr>
        <w:t>首席助理秘書長</w:t>
      </w:r>
      <w:r w:rsidRPr="00522F71">
        <w:rPr>
          <w:rFonts w:hint="eastAsia"/>
        </w:rPr>
        <w:t>(</w:t>
      </w:r>
      <w:r w:rsidRPr="00522F71">
        <w:rPr>
          <w:rFonts w:hint="eastAsia"/>
        </w:rPr>
        <w:t>禁毒</w:t>
      </w:r>
      <w:r w:rsidRPr="00522F71">
        <w:rPr>
          <w:rFonts w:hint="eastAsia"/>
        </w:rPr>
        <w:t>)1</w:t>
      </w:r>
    </w:p>
    <w:p w:rsidR="003153A0" w:rsidRPr="00522F71" w:rsidRDefault="00ED5437" w:rsidP="00EB58C9">
      <w:pPr>
        <w:widowControl/>
        <w:tabs>
          <w:tab w:val="left" w:pos="1134"/>
          <w:tab w:val="left" w:pos="1701"/>
          <w:tab w:val="left" w:pos="2835"/>
        </w:tabs>
        <w:adjustRightInd w:val="0"/>
        <w:snapToGrid w:val="0"/>
        <w:spacing w:line="400" w:lineRule="exact"/>
        <w:jc w:val="both"/>
      </w:pPr>
      <w:r w:rsidRPr="00522F71">
        <w:rPr>
          <w:rFonts w:hint="eastAsia"/>
        </w:rPr>
        <w:t>鄭青文女士</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保安</w:t>
      </w:r>
      <w:proofErr w:type="gramStart"/>
      <w:r w:rsidRPr="00522F71">
        <w:rPr>
          <w:rFonts w:hint="eastAsia"/>
        </w:rPr>
        <w:t>局禁毒處</w:t>
      </w:r>
      <w:proofErr w:type="gramEnd"/>
      <w:r w:rsidRPr="00522F71">
        <w:rPr>
          <w:rFonts w:hint="eastAsia"/>
        </w:rPr>
        <w:t>助理秘書長</w:t>
      </w:r>
      <w:r w:rsidRPr="00522F71">
        <w:rPr>
          <w:rFonts w:hint="eastAsia"/>
        </w:rPr>
        <w:t>(</w:t>
      </w:r>
      <w:r w:rsidRPr="00522F71">
        <w:rPr>
          <w:rFonts w:hint="eastAsia"/>
        </w:rPr>
        <w:t>禁毒</w:t>
      </w:r>
      <w:r w:rsidRPr="00522F71">
        <w:rPr>
          <w:rFonts w:hint="eastAsia"/>
        </w:rPr>
        <w:t>)1</w:t>
      </w:r>
    </w:p>
    <w:p w:rsidR="00ED5437" w:rsidRPr="00522F71" w:rsidRDefault="00ED5437" w:rsidP="00EB58C9">
      <w:pPr>
        <w:widowControl/>
        <w:tabs>
          <w:tab w:val="left" w:pos="1134"/>
          <w:tab w:val="left" w:pos="1701"/>
          <w:tab w:val="left" w:pos="2835"/>
        </w:tabs>
        <w:adjustRightInd w:val="0"/>
        <w:snapToGrid w:val="0"/>
        <w:spacing w:line="400" w:lineRule="exact"/>
        <w:jc w:val="both"/>
      </w:pPr>
      <w:r w:rsidRPr="00522F71">
        <w:rPr>
          <w:rFonts w:hint="eastAsia"/>
        </w:rPr>
        <w:t>陳維中先生</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保安</w:t>
      </w:r>
      <w:proofErr w:type="gramStart"/>
      <w:r w:rsidRPr="00522F71">
        <w:rPr>
          <w:rFonts w:hint="eastAsia"/>
        </w:rPr>
        <w:t>局</w:t>
      </w:r>
      <w:r w:rsidR="000F0CC8" w:rsidRPr="00522F71">
        <w:rPr>
          <w:rFonts w:hint="eastAsia"/>
        </w:rPr>
        <w:t>禁毒處</w:t>
      </w:r>
      <w:proofErr w:type="gramEnd"/>
      <w:r w:rsidRPr="00522F71">
        <w:rPr>
          <w:rFonts w:hint="eastAsia"/>
        </w:rPr>
        <w:t>助理秘書長</w:t>
      </w:r>
      <w:r w:rsidRPr="00522F71">
        <w:rPr>
          <w:rFonts w:hint="eastAsia"/>
        </w:rPr>
        <w:t>(</w:t>
      </w:r>
      <w:r w:rsidRPr="00522F71">
        <w:rPr>
          <w:rFonts w:hint="eastAsia"/>
        </w:rPr>
        <w:t>禁毒</w:t>
      </w:r>
      <w:r w:rsidRPr="00522F71">
        <w:rPr>
          <w:rFonts w:hint="eastAsia"/>
        </w:rPr>
        <w:t>)2</w:t>
      </w:r>
    </w:p>
    <w:p w:rsidR="00ED5437" w:rsidRPr="00522F71" w:rsidRDefault="00ED5437" w:rsidP="00EB58C9">
      <w:pPr>
        <w:widowControl/>
        <w:tabs>
          <w:tab w:val="left" w:pos="1134"/>
          <w:tab w:val="left" w:pos="1701"/>
          <w:tab w:val="left" w:pos="2835"/>
        </w:tabs>
        <w:adjustRightInd w:val="0"/>
        <w:snapToGrid w:val="0"/>
        <w:spacing w:line="400" w:lineRule="exact"/>
        <w:jc w:val="both"/>
      </w:pPr>
      <w:r w:rsidRPr="00522F71">
        <w:rPr>
          <w:rFonts w:hint="eastAsia"/>
        </w:rPr>
        <w:t>謝淑儀女士</w:t>
      </w:r>
      <w:r w:rsidRPr="00522F71">
        <w:rPr>
          <w:rFonts w:hint="eastAsia"/>
        </w:rPr>
        <w:tab/>
      </w:r>
      <w:r w:rsidRPr="00522F71">
        <w:rPr>
          <w:rFonts w:hint="eastAsia"/>
        </w:rPr>
        <w:tab/>
      </w:r>
      <w:r w:rsidRPr="00522F71">
        <w:rPr>
          <w:rFonts w:hint="eastAsia"/>
        </w:rPr>
        <w:tab/>
      </w:r>
      <w:r w:rsidRPr="00522F71">
        <w:rPr>
          <w:rFonts w:hint="eastAsia"/>
        </w:rPr>
        <w:tab/>
      </w:r>
      <w:r w:rsidR="000F0CC8" w:rsidRPr="00522F71">
        <w:rPr>
          <w:rFonts w:hint="eastAsia"/>
        </w:rPr>
        <w:t>保安局</w:t>
      </w:r>
      <w:r w:rsidR="00471644" w:rsidRPr="00522F71">
        <w:rPr>
          <w:rFonts w:hint="eastAsia"/>
        </w:rPr>
        <w:t>統計組</w:t>
      </w:r>
      <w:r w:rsidRPr="00522F71">
        <w:rPr>
          <w:rFonts w:hint="eastAsia"/>
        </w:rPr>
        <w:t>高級統計師</w:t>
      </w:r>
      <w:r w:rsidRPr="00522F71">
        <w:rPr>
          <w:rFonts w:hint="eastAsia"/>
        </w:rPr>
        <w:t>(</w:t>
      </w:r>
      <w:r w:rsidRPr="00522F71">
        <w:rPr>
          <w:rFonts w:hint="eastAsia"/>
        </w:rPr>
        <w:t>保安</w:t>
      </w:r>
      <w:r w:rsidRPr="00522F71">
        <w:rPr>
          <w:rFonts w:hint="eastAsia"/>
        </w:rPr>
        <w:t>)</w:t>
      </w:r>
    </w:p>
    <w:p w:rsidR="00ED5437" w:rsidRPr="00522F71" w:rsidRDefault="00ED5437" w:rsidP="00EB58C9">
      <w:pPr>
        <w:widowControl/>
        <w:tabs>
          <w:tab w:val="left" w:pos="1134"/>
          <w:tab w:val="left" w:pos="1701"/>
          <w:tab w:val="left" w:pos="2835"/>
        </w:tabs>
        <w:adjustRightInd w:val="0"/>
        <w:snapToGrid w:val="0"/>
        <w:spacing w:line="400" w:lineRule="exact"/>
        <w:jc w:val="both"/>
      </w:pPr>
      <w:r w:rsidRPr="00522F71">
        <w:rPr>
          <w:rFonts w:hint="eastAsia"/>
        </w:rPr>
        <w:t>蕭加欣女士</w:t>
      </w:r>
      <w:r w:rsidRPr="00522F71">
        <w:rPr>
          <w:rFonts w:hint="eastAsia"/>
        </w:rPr>
        <w:tab/>
      </w:r>
      <w:r w:rsidRPr="00522F71">
        <w:rPr>
          <w:rFonts w:hint="eastAsia"/>
        </w:rPr>
        <w:tab/>
      </w:r>
      <w:r w:rsidRPr="00522F71">
        <w:rPr>
          <w:rFonts w:hint="eastAsia"/>
        </w:rPr>
        <w:tab/>
      </w:r>
      <w:r w:rsidRPr="00522F71">
        <w:rPr>
          <w:rFonts w:hint="eastAsia"/>
        </w:rPr>
        <w:tab/>
      </w:r>
      <w:r w:rsidRPr="00522F71">
        <w:rPr>
          <w:rFonts w:hint="eastAsia"/>
        </w:rPr>
        <w:t>啟</w:t>
      </w:r>
      <w:proofErr w:type="gramStart"/>
      <w:r w:rsidRPr="00522F71">
        <w:rPr>
          <w:rFonts w:hint="eastAsia"/>
        </w:rPr>
        <w:t>勵</w:t>
      </w:r>
      <w:proofErr w:type="gramEnd"/>
      <w:r w:rsidRPr="00522F71">
        <w:rPr>
          <w:rFonts w:hint="eastAsia"/>
        </w:rPr>
        <w:t>扶青會</w:t>
      </w:r>
      <w:r w:rsidR="000973AA" w:rsidRPr="00522F71">
        <w:rPr>
          <w:rFonts w:hint="eastAsia"/>
        </w:rPr>
        <w:t>行政總監</w:t>
      </w:r>
    </w:p>
    <w:p w:rsidR="001A0A2D" w:rsidRPr="00522F71" w:rsidRDefault="001A0A2D" w:rsidP="00EB58C9">
      <w:pPr>
        <w:widowControl/>
        <w:tabs>
          <w:tab w:val="left" w:pos="1134"/>
          <w:tab w:val="left" w:pos="1701"/>
          <w:tab w:val="left" w:pos="2835"/>
        </w:tabs>
        <w:adjustRightInd w:val="0"/>
        <w:snapToGrid w:val="0"/>
        <w:spacing w:line="400" w:lineRule="exact"/>
        <w:jc w:val="both"/>
      </w:pPr>
      <w:r w:rsidRPr="00522F71">
        <w:t>王禮賢先生</w:t>
      </w:r>
      <w:r w:rsidRPr="00522F71">
        <w:rPr>
          <w:rFonts w:hint="eastAsia"/>
        </w:rPr>
        <w:tab/>
      </w:r>
      <w:r w:rsidRPr="00522F71">
        <w:rPr>
          <w:rFonts w:hint="eastAsia"/>
        </w:rPr>
        <w:tab/>
      </w:r>
      <w:r w:rsidRPr="00522F71">
        <w:rPr>
          <w:rFonts w:hint="eastAsia"/>
        </w:rPr>
        <w:tab/>
      </w:r>
      <w:r w:rsidRPr="00522F71">
        <w:rPr>
          <w:rFonts w:hint="eastAsia"/>
        </w:rPr>
        <w:tab/>
      </w:r>
      <w:r w:rsidR="00571E45" w:rsidRPr="00522F71">
        <w:t>香港</w:t>
      </w:r>
      <w:proofErr w:type="gramStart"/>
      <w:r w:rsidR="00571E45" w:rsidRPr="00522F71">
        <w:t>善導會</w:t>
      </w:r>
      <w:r w:rsidR="00571E45" w:rsidRPr="00522F71">
        <w:rPr>
          <w:rFonts w:hint="eastAsia"/>
        </w:rPr>
        <w:t>督導</w:t>
      </w:r>
      <w:proofErr w:type="gramEnd"/>
      <w:r w:rsidR="00571E45" w:rsidRPr="00522F71">
        <w:rPr>
          <w:rFonts w:hint="eastAsia"/>
        </w:rPr>
        <w:t>主任</w:t>
      </w:r>
    </w:p>
    <w:p w:rsidR="001A0A2D" w:rsidRPr="00522F71" w:rsidRDefault="00571E45" w:rsidP="00EB58C9">
      <w:pPr>
        <w:widowControl/>
        <w:tabs>
          <w:tab w:val="left" w:pos="1134"/>
          <w:tab w:val="left" w:pos="1701"/>
          <w:tab w:val="left" w:pos="2835"/>
        </w:tabs>
        <w:adjustRightInd w:val="0"/>
        <w:snapToGrid w:val="0"/>
        <w:spacing w:line="400" w:lineRule="exact"/>
        <w:jc w:val="both"/>
      </w:pPr>
      <w:r w:rsidRPr="00522F71">
        <w:rPr>
          <w:rFonts w:hint="eastAsia"/>
        </w:rPr>
        <w:t>劉健宗先生</w:t>
      </w:r>
      <w:r w:rsidRPr="00522F71">
        <w:rPr>
          <w:rFonts w:hint="eastAsia"/>
        </w:rPr>
        <w:tab/>
      </w:r>
      <w:r w:rsidRPr="00522F71">
        <w:rPr>
          <w:rFonts w:hint="eastAsia"/>
        </w:rPr>
        <w:tab/>
      </w:r>
      <w:r w:rsidRPr="00522F71">
        <w:rPr>
          <w:rFonts w:hint="eastAsia"/>
        </w:rPr>
        <w:tab/>
      </w:r>
      <w:r w:rsidRPr="00522F71">
        <w:rPr>
          <w:rFonts w:hint="eastAsia"/>
        </w:rPr>
        <w:tab/>
      </w:r>
      <w:r w:rsidR="000973AA" w:rsidRPr="00522F71">
        <w:rPr>
          <w:rFonts w:hint="eastAsia"/>
        </w:rPr>
        <w:t>香港</w:t>
      </w:r>
      <w:proofErr w:type="gramStart"/>
      <w:r w:rsidR="000973AA" w:rsidRPr="00522F71">
        <w:rPr>
          <w:rFonts w:hint="eastAsia"/>
        </w:rPr>
        <w:t>善導會</w:t>
      </w:r>
      <w:r w:rsidRPr="00522F71">
        <w:rPr>
          <w:rFonts w:hint="eastAsia"/>
        </w:rPr>
        <w:t>計劃</w:t>
      </w:r>
      <w:proofErr w:type="gramEnd"/>
      <w:r w:rsidRPr="00522F71">
        <w:rPr>
          <w:rFonts w:hint="eastAsia"/>
        </w:rPr>
        <w:t>主管</w:t>
      </w:r>
    </w:p>
    <w:p w:rsidR="00571E45" w:rsidRPr="00522F71" w:rsidRDefault="00571E45" w:rsidP="00EB58C9">
      <w:pPr>
        <w:widowControl/>
        <w:tabs>
          <w:tab w:val="left" w:pos="1134"/>
          <w:tab w:val="left" w:pos="1701"/>
          <w:tab w:val="left" w:pos="2835"/>
        </w:tabs>
        <w:adjustRightInd w:val="0"/>
        <w:snapToGrid w:val="0"/>
        <w:spacing w:line="400" w:lineRule="exact"/>
        <w:jc w:val="both"/>
      </w:pPr>
      <w:proofErr w:type="spellStart"/>
      <w:r w:rsidRPr="00522F71">
        <w:rPr>
          <w:rFonts w:hint="eastAsia"/>
        </w:rPr>
        <w:t>Basnet</w:t>
      </w:r>
      <w:proofErr w:type="spellEnd"/>
      <w:r w:rsidRPr="00522F71">
        <w:rPr>
          <w:rFonts w:hint="eastAsia"/>
        </w:rPr>
        <w:t xml:space="preserve"> </w:t>
      </w:r>
      <w:proofErr w:type="spellStart"/>
      <w:r w:rsidRPr="00522F71">
        <w:rPr>
          <w:rFonts w:hint="eastAsia"/>
        </w:rPr>
        <w:t>Pankaj</w:t>
      </w:r>
      <w:proofErr w:type="spellEnd"/>
      <w:r w:rsidRPr="00522F71">
        <w:rPr>
          <w:rFonts w:hint="eastAsia"/>
        </w:rPr>
        <w:t xml:space="preserve"> </w:t>
      </w:r>
      <w:proofErr w:type="spellStart"/>
      <w:r w:rsidRPr="00522F71">
        <w:rPr>
          <w:rFonts w:hint="eastAsia"/>
        </w:rPr>
        <w:t>Kazy</w:t>
      </w:r>
      <w:proofErr w:type="spellEnd"/>
      <w:r w:rsidRPr="00522F71">
        <w:rPr>
          <w:rFonts w:hint="eastAsia"/>
        </w:rPr>
        <w:t>先生</w:t>
      </w:r>
      <w:r w:rsidRPr="00522F71">
        <w:rPr>
          <w:rFonts w:hint="eastAsia"/>
        </w:rPr>
        <w:tab/>
      </w:r>
      <w:r w:rsidR="000973AA" w:rsidRPr="00522F71">
        <w:rPr>
          <w:rFonts w:hint="eastAsia"/>
        </w:rPr>
        <w:t>香港善</w:t>
      </w:r>
      <w:proofErr w:type="gramStart"/>
      <w:r w:rsidR="000973AA" w:rsidRPr="00522F71">
        <w:rPr>
          <w:rFonts w:hint="eastAsia"/>
        </w:rPr>
        <w:t>導會高級</w:t>
      </w:r>
      <w:r w:rsidRPr="00522F71">
        <w:t>朋</w:t>
      </w:r>
      <w:proofErr w:type="gramEnd"/>
      <w:r w:rsidRPr="00522F71">
        <w:t>輩教育員</w:t>
      </w:r>
    </w:p>
    <w:p w:rsidR="00571E45" w:rsidRPr="00522F71" w:rsidRDefault="00571E45" w:rsidP="00EB58C9">
      <w:pPr>
        <w:widowControl/>
        <w:tabs>
          <w:tab w:val="left" w:pos="1134"/>
          <w:tab w:val="left" w:pos="1701"/>
          <w:tab w:val="left" w:pos="2835"/>
        </w:tabs>
        <w:adjustRightInd w:val="0"/>
        <w:snapToGrid w:val="0"/>
        <w:spacing w:line="400" w:lineRule="exact"/>
        <w:jc w:val="both"/>
        <w:rPr>
          <w:rFonts w:ascii="華康中黑體" w:eastAsia="華康中黑體" w:hAnsi="華康中黑體"/>
        </w:rPr>
      </w:pPr>
    </w:p>
    <w:p w:rsidR="00571E45" w:rsidRPr="00522F71" w:rsidRDefault="00571E45" w:rsidP="00EB58C9">
      <w:pPr>
        <w:widowControl/>
        <w:tabs>
          <w:tab w:val="left" w:pos="1134"/>
          <w:tab w:val="left" w:pos="1701"/>
          <w:tab w:val="left" w:pos="2835"/>
        </w:tabs>
        <w:adjustRightInd w:val="0"/>
        <w:snapToGrid w:val="0"/>
        <w:spacing w:line="400" w:lineRule="exact"/>
        <w:jc w:val="both"/>
        <w:rPr>
          <w:u w:val="single"/>
        </w:rPr>
      </w:pPr>
      <w:r w:rsidRPr="00522F71">
        <w:rPr>
          <w:rFonts w:hint="eastAsia"/>
          <w:u w:val="single"/>
        </w:rPr>
        <w:t>議</w:t>
      </w:r>
      <w:r w:rsidR="00A03885" w:rsidRPr="00522F71">
        <w:rPr>
          <w:rFonts w:hint="eastAsia"/>
          <w:u w:val="single"/>
        </w:rPr>
        <w:t>程</w:t>
      </w:r>
      <w:r w:rsidR="00522F71">
        <w:rPr>
          <w:rFonts w:hint="eastAsia"/>
          <w:u w:val="single"/>
        </w:rPr>
        <w:t>第</w:t>
      </w:r>
      <w:r w:rsidR="00522F71">
        <w:rPr>
          <w:rFonts w:hint="eastAsia"/>
          <w:u w:val="single"/>
        </w:rPr>
        <w:t>4</w:t>
      </w:r>
      <w:r w:rsidR="00522F71">
        <w:rPr>
          <w:rFonts w:hint="eastAsia"/>
          <w:u w:val="single"/>
        </w:rPr>
        <w:t>項</w:t>
      </w:r>
    </w:p>
    <w:p w:rsidR="00571E45" w:rsidRPr="00522F71" w:rsidRDefault="00594FCF" w:rsidP="00EB58C9">
      <w:pPr>
        <w:widowControl/>
        <w:tabs>
          <w:tab w:val="left" w:pos="1134"/>
          <w:tab w:val="left" w:pos="1701"/>
          <w:tab w:val="left" w:pos="2835"/>
        </w:tabs>
        <w:adjustRightInd w:val="0"/>
        <w:snapToGrid w:val="0"/>
        <w:spacing w:line="400" w:lineRule="exact"/>
        <w:ind w:left="3402" w:hangingChars="1215" w:hanging="3402"/>
        <w:jc w:val="both"/>
      </w:pPr>
      <w:r w:rsidRPr="00522F71">
        <w:rPr>
          <w:rFonts w:hint="eastAsia"/>
        </w:rPr>
        <w:t>雷沛然先生</w:t>
      </w:r>
      <w:r w:rsidRPr="00522F71">
        <w:rPr>
          <w:rFonts w:hint="eastAsia"/>
        </w:rPr>
        <w:tab/>
      </w:r>
      <w:r w:rsidRPr="00522F71">
        <w:rPr>
          <w:rFonts w:hint="eastAsia"/>
        </w:rPr>
        <w:tab/>
      </w:r>
      <w:r w:rsidRPr="00522F71">
        <w:rPr>
          <w:rFonts w:hint="eastAsia"/>
        </w:rPr>
        <w:tab/>
      </w:r>
      <w:r w:rsidRPr="00522F71">
        <w:rPr>
          <w:rFonts w:hint="eastAsia"/>
        </w:rPr>
        <w:t>醫院管理局高級行政經理</w:t>
      </w:r>
      <w:r w:rsidRPr="00522F71">
        <w:rPr>
          <w:rFonts w:hint="eastAsia"/>
        </w:rPr>
        <w:t>(</w:t>
      </w:r>
      <w:r w:rsidRPr="00522F71">
        <w:rPr>
          <w:rFonts w:hint="eastAsia"/>
        </w:rPr>
        <w:t>業務支援及發展</w:t>
      </w:r>
      <w:r w:rsidRPr="00522F71">
        <w:rPr>
          <w:rFonts w:hint="eastAsia"/>
        </w:rPr>
        <w:t>)</w:t>
      </w:r>
      <w:r w:rsidR="000973AA" w:rsidRPr="00522F71">
        <w:rPr>
          <w:rFonts w:hint="eastAsia"/>
        </w:rPr>
        <w:t>2</w:t>
      </w:r>
    </w:p>
    <w:p w:rsidR="00594FCF" w:rsidRPr="00522F71" w:rsidRDefault="00594FCF" w:rsidP="00EB58C9">
      <w:pPr>
        <w:widowControl/>
        <w:tabs>
          <w:tab w:val="left" w:pos="1134"/>
          <w:tab w:val="left" w:pos="1701"/>
          <w:tab w:val="left" w:pos="2835"/>
        </w:tabs>
        <w:adjustRightInd w:val="0"/>
        <w:snapToGrid w:val="0"/>
        <w:spacing w:line="400" w:lineRule="exact"/>
        <w:ind w:left="3402" w:hangingChars="1215" w:hanging="3402"/>
        <w:jc w:val="both"/>
      </w:pPr>
      <w:r w:rsidRPr="00522F71">
        <w:rPr>
          <w:rFonts w:hint="eastAsia"/>
        </w:rPr>
        <w:t>陳志強博士</w:t>
      </w:r>
      <w:r w:rsidRPr="00522F71">
        <w:rPr>
          <w:rFonts w:hint="eastAsia"/>
        </w:rPr>
        <w:tab/>
      </w:r>
      <w:r w:rsidRPr="00522F71">
        <w:rPr>
          <w:rFonts w:hint="eastAsia"/>
        </w:rPr>
        <w:tab/>
      </w:r>
      <w:r w:rsidRPr="00522F71">
        <w:rPr>
          <w:rFonts w:hint="eastAsia"/>
        </w:rPr>
        <w:tab/>
      </w:r>
      <w:r w:rsidR="00CF3F6C" w:rsidRPr="00522F71">
        <w:rPr>
          <w:rFonts w:hint="eastAsia"/>
        </w:rPr>
        <w:t>醫院管理局高級行政經理</w:t>
      </w:r>
      <w:r w:rsidR="00CF3F6C" w:rsidRPr="00522F71">
        <w:rPr>
          <w:rFonts w:hint="eastAsia"/>
        </w:rPr>
        <w:t>(</w:t>
      </w:r>
      <w:r w:rsidR="00CF3F6C" w:rsidRPr="00522F71">
        <w:rPr>
          <w:rFonts w:hint="eastAsia"/>
        </w:rPr>
        <w:t>業務支援及發展</w:t>
      </w:r>
      <w:r w:rsidR="00CF3F6C" w:rsidRPr="00522F71">
        <w:rPr>
          <w:rFonts w:hint="eastAsia"/>
        </w:rPr>
        <w:t>)3</w:t>
      </w:r>
    </w:p>
    <w:p w:rsidR="00594FCF" w:rsidRPr="00522F71" w:rsidRDefault="003A1240" w:rsidP="00EB58C9">
      <w:pPr>
        <w:widowControl/>
        <w:tabs>
          <w:tab w:val="left" w:pos="1134"/>
          <w:tab w:val="left" w:pos="1701"/>
          <w:tab w:val="left" w:pos="2835"/>
        </w:tabs>
        <w:adjustRightInd w:val="0"/>
        <w:snapToGrid w:val="0"/>
        <w:spacing w:line="400" w:lineRule="exact"/>
        <w:ind w:left="3402" w:hangingChars="1215" w:hanging="3402"/>
        <w:jc w:val="both"/>
      </w:pPr>
      <w:r w:rsidRPr="00522F71">
        <w:t>陳清華</w:t>
      </w:r>
      <w:r w:rsidR="00CF3F6C" w:rsidRPr="00522F71">
        <w:rPr>
          <w:rFonts w:hint="eastAsia"/>
        </w:rPr>
        <w:t>先生</w:t>
      </w:r>
      <w:r w:rsidR="00CF3F6C" w:rsidRPr="00522F71">
        <w:rPr>
          <w:rFonts w:hint="eastAsia"/>
        </w:rPr>
        <w:tab/>
      </w:r>
      <w:r w:rsidR="00CF3F6C" w:rsidRPr="00522F71">
        <w:rPr>
          <w:rFonts w:hint="eastAsia"/>
        </w:rPr>
        <w:tab/>
      </w:r>
      <w:r w:rsidR="00CF3F6C" w:rsidRPr="00522F71">
        <w:rPr>
          <w:rFonts w:hint="eastAsia"/>
        </w:rPr>
        <w:tab/>
      </w:r>
      <w:r w:rsidRPr="00522F71">
        <w:t>香港聖公會麥理浩夫人中心高級服務協調主任</w:t>
      </w:r>
    </w:p>
    <w:p w:rsidR="003A1240" w:rsidRPr="00522F71" w:rsidRDefault="003A1240" w:rsidP="00EB58C9">
      <w:pPr>
        <w:widowControl/>
        <w:tabs>
          <w:tab w:val="left" w:pos="1134"/>
          <w:tab w:val="left" w:pos="1701"/>
          <w:tab w:val="left" w:pos="2835"/>
        </w:tabs>
        <w:adjustRightInd w:val="0"/>
        <w:snapToGrid w:val="0"/>
        <w:spacing w:line="400" w:lineRule="exact"/>
        <w:ind w:left="3402" w:hangingChars="1215" w:hanging="3402"/>
        <w:jc w:val="both"/>
      </w:pPr>
      <w:r w:rsidRPr="00522F71">
        <w:rPr>
          <w:rFonts w:hint="eastAsia"/>
        </w:rPr>
        <w:t>蔡偉熙先生</w:t>
      </w:r>
      <w:r w:rsidR="00CF3F6C" w:rsidRPr="00522F71">
        <w:rPr>
          <w:rFonts w:hint="eastAsia"/>
        </w:rPr>
        <w:tab/>
      </w:r>
      <w:r w:rsidR="00CF3F6C" w:rsidRPr="00522F71">
        <w:rPr>
          <w:rFonts w:hint="eastAsia"/>
        </w:rPr>
        <w:tab/>
      </w:r>
      <w:r w:rsidR="00CF3F6C" w:rsidRPr="00522F71">
        <w:rPr>
          <w:rFonts w:hint="eastAsia"/>
        </w:rPr>
        <w:tab/>
      </w:r>
      <w:r w:rsidRPr="00522F71">
        <w:rPr>
          <w:rFonts w:hint="eastAsia"/>
        </w:rPr>
        <w:t>香港聖公會麥理浩夫人中心社會企業發展經理</w:t>
      </w:r>
    </w:p>
    <w:p w:rsidR="004C7B86" w:rsidRPr="00522F71" w:rsidRDefault="00CF3F6C" w:rsidP="00EB58C9">
      <w:pPr>
        <w:widowControl/>
        <w:tabs>
          <w:tab w:val="left" w:pos="1134"/>
          <w:tab w:val="left" w:pos="1701"/>
          <w:tab w:val="left" w:pos="2835"/>
        </w:tabs>
        <w:adjustRightInd w:val="0"/>
        <w:snapToGrid w:val="0"/>
        <w:spacing w:line="400" w:lineRule="exact"/>
        <w:ind w:left="3402" w:hangingChars="1215" w:hanging="3402"/>
        <w:jc w:val="both"/>
      </w:pPr>
      <w:r w:rsidRPr="00522F71">
        <w:rPr>
          <w:rFonts w:hint="eastAsia"/>
        </w:rPr>
        <w:t>胡可欣女士</w:t>
      </w:r>
      <w:r w:rsidRPr="00522F71">
        <w:rPr>
          <w:rFonts w:hint="eastAsia"/>
        </w:rPr>
        <w:tab/>
      </w:r>
      <w:r w:rsidRPr="00522F71">
        <w:rPr>
          <w:rFonts w:hint="eastAsia"/>
        </w:rPr>
        <w:tab/>
      </w:r>
      <w:r w:rsidRPr="00522F71">
        <w:rPr>
          <w:rFonts w:hint="eastAsia"/>
        </w:rPr>
        <w:tab/>
      </w:r>
      <w:r w:rsidR="00363A1F" w:rsidRPr="00522F71">
        <w:rPr>
          <w:rFonts w:hint="eastAsia"/>
        </w:rPr>
        <w:t>香港基督教服務處少數族裔服務署理總主任</w:t>
      </w:r>
      <w:r w:rsidR="00363A1F" w:rsidRPr="00522F71">
        <w:rPr>
          <w:rFonts w:ascii="華康細明體" w:hAnsi="華康細明體" w:hint="eastAsia"/>
        </w:rPr>
        <w:t>／</w:t>
      </w:r>
      <w:r w:rsidRPr="00522F71">
        <w:rPr>
          <w:rFonts w:hint="eastAsia"/>
        </w:rPr>
        <w:t>融</w:t>
      </w:r>
      <w:proofErr w:type="gramStart"/>
      <w:r w:rsidRPr="00522F71">
        <w:rPr>
          <w:rFonts w:hint="eastAsia"/>
        </w:rPr>
        <w:t>匯—</w:t>
      </w:r>
      <w:proofErr w:type="gramEnd"/>
      <w:r w:rsidR="004C7B86" w:rsidRPr="00522F71">
        <w:rPr>
          <w:rFonts w:hint="eastAsia"/>
        </w:rPr>
        <w:t>少數族裔人士支援服務中心</w:t>
      </w:r>
      <w:r w:rsidR="00363A1F" w:rsidRPr="00522F71">
        <w:rPr>
          <w:rFonts w:hint="eastAsia"/>
        </w:rPr>
        <w:t>主任</w:t>
      </w:r>
    </w:p>
    <w:p w:rsidR="004C7B86" w:rsidRPr="00522F71" w:rsidRDefault="004C7B86" w:rsidP="00EB58C9">
      <w:pPr>
        <w:widowControl/>
        <w:tabs>
          <w:tab w:val="left" w:pos="1134"/>
          <w:tab w:val="left" w:pos="1701"/>
          <w:tab w:val="left" w:pos="2835"/>
        </w:tabs>
        <w:adjustRightInd w:val="0"/>
        <w:snapToGrid w:val="0"/>
        <w:spacing w:line="400" w:lineRule="exact"/>
        <w:ind w:left="3402" w:hangingChars="1215" w:hanging="3402"/>
        <w:jc w:val="both"/>
      </w:pPr>
      <w:proofErr w:type="spellStart"/>
      <w:r w:rsidRPr="00522F71">
        <w:rPr>
          <w:rFonts w:hint="eastAsia"/>
        </w:rPr>
        <w:t>D</w:t>
      </w:r>
      <w:r w:rsidR="00363A1F" w:rsidRPr="00522F71">
        <w:rPr>
          <w:rFonts w:hint="eastAsia"/>
        </w:rPr>
        <w:t>ewan</w:t>
      </w:r>
      <w:proofErr w:type="spellEnd"/>
      <w:r w:rsidRPr="00522F71">
        <w:rPr>
          <w:rFonts w:hint="eastAsia"/>
        </w:rPr>
        <w:t xml:space="preserve"> </w:t>
      </w:r>
      <w:proofErr w:type="spellStart"/>
      <w:r w:rsidRPr="00522F71">
        <w:rPr>
          <w:rFonts w:hint="eastAsia"/>
        </w:rPr>
        <w:t>Chirag</w:t>
      </w:r>
      <w:proofErr w:type="spellEnd"/>
      <w:r w:rsidRPr="00522F71">
        <w:rPr>
          <w:rFonts w:hint="eastAsia"/>
        </w:rPr>
        <w:t xml:space="preserve"> </w:t>
      </w:r>
      <w:proofErr w:type="spellStart"/>
      <w:r w:rsidRPr="00522F71">
        <w:rPr>
          <w:rFonts w:hint="eastAsia"/>
        </w:rPr>
        <w:t>Rai</w:t>
      </w:r>
      <w:proofErr w:type="spellEnd"/>
      <w:r w:rsidR="00363A1F" w:rsidRPr="00522F71">
        <w:rPr>
          <w:rFonts w:hint="eastAsia"/>
        </w:rPr>
        <w:t>先生</w:t>
      </w:r>
      <w:r w:rsidR="00363A1F" w:rsidRPr="00522F71">
        <w:rPr>
          <w:rFonts w:hint="eastAsia"/>
        </w:rPr>
        <w:tab/>
      </w:r>
      <w:r w:rsidR="00363A1F" w:rsidRPr="00522F71">
        <w:rPr>
          <w:rFonts w:hint="eastAsia"/>
        </w:rPr>
        <w:tab/>
      </w:r>
      <w:r w:rsidR="00363A1F" w:rsidRPr="00522F71">
        <w:rPr>
          <w:rFonts w:hint="eastAsia"/>
        </w:rPr>
        <w:t>融</w:t>
      </w:r>
      <w:proofErr w:type="gramStart"/>
      <w:r w:rsidR="00363A1F" w:rsidRPr="00522F71">
        <w:rPr>
          <w:rFonts w:hint="eastAsia"/>
        </w:rPr>
        <w:t>匯—</w:t>
      </w:r>
      <w:proofErr w:type="gramEnd"/>
      <w:r w:rsidR="00363A1F" w:rsidRPr="00522F71">
        <w:rPr>
          <w:rFonts w:hint="eastAsia"/>
        </w:rPr>
        <w:t>少數族裔人士支援服務中心</w:t>
      </w:r>
      <w:r w:rsidRPr="00522F71">
        <w:rPr>
          <w:rFonts w:hint="eastAsia"/>
        </w:rPr>
        <w:t>協調主任</w:t>
      </w:r>
      <w:r w:rsidRPr="00522F71">
        <w:rPr>
          <w:rFonts w:hint="eastAsia"/>
        </w:rPr>
        <w:t>(</w:t>
      </w:r>
      <w:r w:rsidRPr="00522F71">
        <w:rPr>
          <w:rFonts w:hint="eastAsia"/>
        </w:rPr>
        <w:t>傳譯</w:t>
      </w:r>
      <w:r w:rsidR="00363A1F" w:rsidRPr="00522F71">
        <w:rPr>
          <w:rFonts w:ascii="華康細明體" w:hAnsi="華康細明體" w:hint="eastAsia"/>
        </w:rPr>
        <w:t>／</w:t>
      </w:r>
      <w:r w:rsidRPr="00522F71">
        <w:rPr>
          <w:rFonts w:hint="eastAsia"/>
        </w:rPr>
        <w:t>翻譯員</w:t>
      </w:r>
      <w:r w:rsidRPr="00522F71">
        <w:rPr>
          <w:rFonts w:hint="eastAsia"/>
        </w:rPr>
        <w:t>)</w:t>
      </w:r>
    </w:p>
    <w:p w:rsidR="003A1240" w:rsidRPr="00522F71" w:rsidRDefault="003A1240" w:rsidP="00EB58C9">
      <w:pPr>
        <w:widowControl/>
        <w:tabs>
          <w:tab w:val="left" w:pos="1134"/>
          <w:tab w:val="left" w:pos="1701"/>
          <w:tab w:val="left" w:pos="2835"/>
        </w:tabs>
        <w:adjustRightInd w:val="0"/>
        <w:snapToGrid w:val="0"/>
        <w:spacing w:line="400" w:lineRule="exact"/>
        <w:ind w:left="3402" w:hangingChars="1215" w:hanging="3402"/>
        <w:jc w:val="both"/>
        <w:rPr>
          <w:rFonts w:ascii="華康中黑體" w:eastAsia="華康中黑體" w:hAnsi="華康中黑體"/>
        </w:rPr>
      </w:pPr>
    </w:p>
    <w:p w:rsidR="00D52CEC" w:rsidRPr="00522F71" w:rsidRDefault="00D52CEC" w:rsidP="00EB58C9">
      <w:pPr>
        <w:widowControl/>
        <w:tabs>
          <w:tab w:val="left" w:pos="1134"/>
          <w:tab w:val="left" w:pos="1701"/>
          <w:tab w:val="left" w:pos="2835"/>
        </w:tabs>
        <w:adjustRightInd w:val="0"/>
        <w:snapToGrid w:val="0"/>
        <w:spacing w:line="400" w:lineRule="exact"/>
        <w:jc w:val="both"/>
        <w:rPr>
          <w:rFonts w:ascii="華康中黑體" w:eastAsia="華康中黑體" w:hAnsi="華康中黑體"/>
        </w:rPr>
      </w:pPr>
      <w:r w:rsidRPr="00522F71">
        <w:rPr>
          <w:rFonts w:ascii="華康中黑體" w:eastAsia="華康中黑體" w:hAnsi="華康中黑體" w:hint="eastAsia"/>
        </w:rPr>
        <w:t>缺席者</w:t>
      </w:r>
    </w:p>
    <w:p w:rsidR="00D52CEC" w:rsidRPr="00522F71" w:rsidRDefault="004C7B86" w:rsidP="00EB58C9">
      <w:pPr>
        <w:widowControl/>
        <w:tabs>
          <w:tab w:val="left" w:pos="567"/>
          <w:tab w:val="left" w:pos="1134"/>
          <w:tab w:val="left" w:pos="1701"/>
        </w:tabs>
        <w:adjustRightInd w:val="0"/>
        <w:snapToGrid w:val="0"/>
        <w:spacing w:line="400" w:lineRule="exact"/>
        <w:jc w:val="both"/>
      </w:pPr>
      <w:r w:rsidRPr="00522F71">
        <w:rPr>
          <w:rFonts w:hint="eastAsia"/>
        </w:rPr>
        <w:t>張漪薇女士</w:t>
      </w:r>
    </w:p>
    <w:p w:rsidR="00D52CEC" w:rsidRPr="00522F71" w:rsidRDefault="00D52CEC" w:rsidP="00EB58C9">
      <w:pPr>
        <w:widowControl/>
        <w:tabs>
          <w:tab w:val="left" w:pos="567"/>
          <w:tab w:val="left" w:pos="1134"/>
          <w:tab w:val="left" w:pos="1701"/>
          <w:tab w:val="left" w:pos="2835"/>
        </w:tabs>
        <w:adjustRightInd w:val="0"/>
        <w:snapToGrid w:val="0"/>
        <w:spacing w:line="400" w:lineRule="exact"/>
        <w:jc w:val="both"/>
      </w:pPr>
    </w:p>
    <w:p w:rsidR="00D52CEC" w:rsidRPr="00522F71" w:rsidRDefault="00D52CEC" w:rsidP="00EB58C9">
      <w:pPr>
        <w:widowControl/>
        <w:tabs>
          <w:tab w:val="left" w:pos="567"/>
          <w:tab w:val="left" w:pos="1134"/>
          <w:tab w:val="left" w:pos="1701"/>
        </w:tabs>
        <w:adjustRightInd w:val="0"/>
        <w:snapToGrid w:val="0"/>
        <w:spacing w:line="400" w:lineRule="exact"/>
        <w:jc w:val="both"/>
      </w:pPr>
    </w:p>
    <w:p w:rsidR="00D52CEC" w:rsidRPr="00162A0C" w:rsidRDefault="00D52CEC" w:rsidP="00EB58C9">
      <w:pPr>
        <w:widowControl/>
        <w:tabs>
          <w:tab w:val="left" w:pos="567"/>
          <w:tab w:val="left" w:pos="1134"/>
          <w:tab w:val="left" w:pos="1701"/>
        </w:tabs>
        <w:adjustRightInd w:val="0"/>
        <w:snapToGrid w:val="0"/>
        <w:spacing w:line="400" w:lineRule="exact"/>
        <w:jc w:val="both"/>
      </w:pPr>
    </w:p>
    <w:p w:rsidR="00D52CEC" w:rsidRPr="00162A0C" w:rsidRDefault="00D52CEC" w:rsidP="00EB58C9">
      <w:pPr>
        <w:pStyle w:val="a3"/>
        <w:widowControl/>
        <w:numPr>
          <w:ilvl w:val="0"/>
          <w:numId w:val="1"/>
        </w:numPr>
        <w:adjustRightInd w:val="0"/>
        <w:snapToGrid w:val="0"/>
        <w:spacing w:line="400" w:lineRule="exact"/>
        <w:ind w:leftChars="0" w:left="851" w:hanging="851"/>
        <w:jc w:val="both"/>
        <w:rPr>
          <w:rFonts w:ascii="華康中黑體" w:eastAsia="華康中黑體" w:hAnsi="華康中黑體"/>
        </w:rPr>
      </w:pPr>
      <w:r w:rsidRPr="00162A0C">
        <w:rPr>
          <w:rFonts w:ascii="華康中黑體" w:eastAsia="華康中黑體" w:hAnsi="華康中黑體" w:hint="eastAsia"/>
        </w:rPr>
        <w:lastRenderedPageBreak/>
        <w:t>引言</w:t>
      </w:r>
    </w:p>
    <w:p w:rsidR="00D52CEC" w:rsidRPr="00162A0C" w:rsidRDefault="00D52CEC" w:rsidP="00EB58C9">
      <w:pPr>
        <w:pStyle w:val="a3"/>
        <w:widowControl/>
        <w:adjustRightInd w:val="0"/>
        <w:snapToGrid w:val="0"/>
        <w:spacing w:line="400" w:lineRule="exact"/>
        <w:ind w:leftChars="0" w:left="851" w:hanging="851"/>
        <w:jc w:val="both"/>
        <w:rPr>
          <w:i/>
        </w:rPr>
      </w:pPr>
    </w:p>
    <w:p w:rsidR="00D52CEC" w:rsidRPr="00162A0C" w:rsidRDefault="00D52CEC" w:rsidP="00EB58C9">
      <w:pPr>
        <w:widowControl/>
        <w:adjustRightInd w:val="0"/>
        <w:snapToGrid w:val="0"/>
        <w:spacing w:line="400" w:lineRule="exact"/>
        <w:ind w:left="851" w:hanging="851"/>
        <w:jc w:val="both"/>
      </w:pPr>
      <w:r w:rsidRPr="00162A0C">
        <w:rPr>
          <w:rFonts w:hint="eastAsia"/>
        </w:rPr>
        <w:t>1.1</w:t>
      </w:r>
      <w:r w:rsidRPr="00162A0C">
        <w:tab/>
      </w:r>
      <w:r w:rsidR="004C7B86" w:rsidRPr="00162A0C">
        <w:rPr>
          <w:rFonts w:hint="eastAsia"/>
          <w:u w:val="single"/>
        </w:rPr>
        <w:t>主席</w:t>
      </w:r>
      <w:r w:rsidR="004C7B86" w:rsidRPr="00162A0C">
        <w:rPr>
          <w:rFonts w:hint="eastAsia"/>
        </w:rPr>
        <w:t>歡迎</w:t>
      </w:r>
      <w:r w:rsidR="00522F71" w:rsidRPr="00162A0C">
        <w:rPr>
          <w:rFonts w:hint="eastAsia"/>
        </w:rPr>
        <w:t>各</w:t>
      </w:r>
      <w:r w:rsidR="004C7B86" w:rsidRPr="00162A0C">
        <w:rPr>
          <w:rFonts w:hint="eastAsia"/>
        </w:rPr>
        <w:t>委員會成員出席會議，</w:t>
      </w:r>
      <w:r w:rsidR="005F2BF2" w:rsidRPr="00162A0C">
        <w:rPr>
          <w:rFonts w:hint="eastAsia"/>
        </w:rPr>
        <w:t>包括二零一六年六月一日起獲委任</w:t>
      </w:r>
      <w:r w:rsidR="00E652FD" w:rsidRPr="00162A0C">
        <w:rPr>
          <w:rFonts w:hint="eastAsia"/>
        </w:rPr>
        <w:t>的四</w:t>
      </w:r>
      <w:r w:rsidR="00522F71" w:rsidRPr="00162A0C">
        <w:rPr>
          <w:rFonts w:hint="eastAsia"/>
        </w:rPr>
        <w:t>位</w:t>
      </w:r>
      <w:r w:rsidR="005F2BF2" w:rsidRPr="00162A0C">
        <w:rPr>
          <w:rFonts w:hint="eastAsia"/>
        </w:rPr>
        <w:t>新</w:t>
      </w:r>
      <w:r w:rsidR="004C7B86" w:rsidRPr="00162A0C">
        <w:rPr>
          <w:rFonts w:hint="eastAsia"/>
        </w:rPr>
        <w:t>成員</w:t>
      </w:r>
      <w:r w:rsidR="005F2BF2" w:rsidRPr="00162A0C">
        <w:t xml:space="preserve">Vijay </w:t>
      </w:r>
      <w:proofErr w:type="spellStart"/>
      <w:r w:rsidR="005F2BF2" w:rsidRPr="00162A0C">
        <w:t>Harilela</w:t>
      </w:r>
      <w:proofErr w:type="spellEnd"/>
      <w:r w:rsidR="005F2BF2" w:rsidRPr="00162A0C">
        <w:rPr>
          <w:rFonts w:hint="eastAsia"/>
        </w:rPr>
        <w:t>先生、孔昭華先生、</w:t>
      </w:r>
      <w:proofErr w:type="spellStart"/>
      <w:r w:rsidR="005F2BF2" w:rsidRPr="00162A0C">
        <w:t>Akil</w:t>
      </w:r>
      <w:proofErr w:type="spellEnd"/>
      <w:r w:rsidR="005F2BF2" w:rsidRPr="00162A0C">
        <w:t xml:space="preserve"> Khan</w:t>
      </w:r>
      <w:r w:rsidR="005F2BF2" w:rsidRPr="00162A0C">
        <w:rPr>
          <w:rFonts w:hint="eastAsia"/>
        </w:rPr>
        <w:t>先生</w:t>
      </w:r>
      <w:r w:rsidR="004C7B86" w:rsidRPr="00162A0C">
        <w:rPr>
          <w:rFonts w:hint="eastAsia"/>
        </w:rPr>
        <w:t>和</w:t>
      </w:r>
      <w:proofErr w:type="spellStart"/>
      <w:r w:rsidR="005F2BF2" w:rsidRPr="00162A0C">
        <w:t>Rigam</w:t>
      </w:r>
      <w:proofErr w:type="spellEnd"/>
      <w:r w:rsidR="005F2BF2" w:rsidRPr="00162A0C">
        <w:t xml:space="preserve"> </w:t>
      </w:r>
      <w:proofErr w:type="spellStart"/>
      <w:r w:rsidR="005F2BF2" w:rsidRPr="00162A0C">
        <w:t>Rai</w:t>
      </w:r>
      <w:proofErr w:type="spellEnd"/>
      <w:r w:rsidR="005F2BF2" w:rsidRPr="00162A0C">
        <w:rPr>
          <w:rFonts w:hint="eastAsia"/>
        </w:rPr>
        <w:t>女</w:t>
      </w:r>
      <w:r w:rsidR="004C7B86" w:rsidRPr="00162A0C">
        <w:rPr>
          <w:rFonts w:hint="eastAsia"/>
        </w:rPr>
        <w:t>士</w:t>
      </w:r>
      <w:r w:rsidR="005F2BF2" w:rsidRPr="00162A0C">
        <w:rPr>
          <w:rFonts w:hint="eastAsia"/>
        </w:rPr>
        <w:t>。另一</w:t>
      </w:r>
      <w:r w:rsidR="00522F71" w:rsidRPr="00162A0C">
        <w:rPr>
          <w:rFonts w:hint="eastAsia"/>
        </w:rPr>
        <w:t>位</w:t>
      </w:r>
      <w:r w:rsidR="005F2BF2" w:rsidRPr="00162A0C">
        <w:rPr>
          <w:rFonts w:hint="eastAsia"/>
        </w:rPr>
        <w:t>新委任成員張漪薇女士因</w:t>
      </w:r>
      <w:r w:rsidR="00522F71" w:rsidRPr="00162A0C">
        <w:rPr>
          <w:rFonts w:hint="eastAsia"/>
        </w:rPr>
        <w:t>先前已安排其他要務而</w:t>
      </w:r>
      <w:r w:rsidR="005F2BF2" w:rsidRPr="00162A0C">
        <w:rPr>
          <w:rFonts w:hint="eastAsia"/>
        </w:rPr>
        <w:t>未能出席</w:t>
      </w:r>
      <w:r w:rsidR="00522F71" w:rsidRPr="00162A0C">
        <w:rPr>
          <w:rFonts w:hint="eastAsia"/>
        </w:rPr>
        <w:t>會議</w:t>
      </w:r>
      <w:r w:rsidR="004C7B86" w:rsidRPr="00162A0C">
        <w:rPr>
          <w:rFonts w:hint="eastAsia"/>
        </w:rPr>
        <w:t>。</w:t>
      </w:r>
    </w:p>
    <w:p w:rsidR="00D52CEC" w:rsidRPr="00162A0C" w:rsidRDefault="00D52CEC" w:rsidP="00EB58C9">
      <w:pPr>
        <w:widowControl/>
        <w:adjustRightInd w:val="0"/>
        <w:snapToGrid w:val="0"/>
        <w:spacing w:line="400" w:lineRule="exact"/>
        <w:ind w:left="851" w:hanging="851"/>
        <w:jc w:val="both"/>
      </w:pPr>
    </w:p>
    <w:p w:rsidR="00D52CEC" w:rsidRPr="00162A0C" w:rsidRDefault="00D52CEC" w:rsidP="00EB58C9">
      <w:pPr>
        <w:pStyle w:val="a3"/>
        <w:widowControl/>
        <w:numPr>
          <w:ilvl w:val="0"/>
          <w:numId w:val="1"/>
        </w:numPr>
        <w:adjustRightInd w:val="0"/>
        <w:snapToGrid w:val="0"/>
        <w:spacing w:line="400" w:lineRule="exact"/>
        <w:ind w:leftChars="0" w:left="851" w:hanging="851"/>
        <w:jc w:val="both"/>
        <w:rPr>
          <w:rFonts w:ascii="華康中黑體" w:eastAsia="華康中黑體" w:hAnsi="華康中黑體"/>
        </w:rPr>
      </w:pPr>
      <w:r w:rsidRPr="00162A0C">
        <w:rPr>
          <w:rFonts w:ascii="華康中黑體" w:eastAsia="華康中黑體" w:hAnsi="華康中黑體" w:hint="eastAsia"/>
        </w:rPr>
        <w:t>通過二零一</w:t>
      </w:r>
      <w:r w:rsidR="005F2BF2" w:rsidRPr="00162A0C">
        <w:rPr>
          <w:rFonts w:ascii="華康中黑體" w:eastAsia="華康中黑體" w:hAnsi="華康中黑體" w:hint="eastAsia"/>
        </w:rPr>
        <w:t>六</w:t>
      </w:r>
      <w:r w:rsidRPr="00162A0C">
        <w:rPr>
          <w:rFonts w:ascii="華康中黑體" w:eastAsia="華康中黑體" w:hAnsi="華康中黑體" w:hint="eastAsia"/>
        </w:rPr>
        <w:t>年</w:t>
      </w:r>
      <w:r w:rsidR="005F2BF2" w:rsidRPr="00162A0C">
        <w:rPr>
          <w:rFonts w:ascii="華康中黑體" w:eastAsia="華康中黑體" w:hAnsi="華康中黑體" w:hint="eastAsia"/>
        </w:rPr>
        <w:t>一</w:t>
      </w:r>
      <w:r w:rsidRPr="00162A0C">
        <w:rPr>
          <w:rFonts w:ascii="華康中黑體" w:eastAsia="華康中黑體" w:hAnsi="華康中黑體" w:hint="eastAsia"/>
        </w:rPr>
        <w:t>月</w:t>
      </w:r>
      <w:r w:rsidR="005F2BF2" w:rsidRPr="00162A0C">
        <w:rPr>
          <w:rFonts w:ascii="華康中黑體" w:eastAsia="華康中黑體" w:hAnsi="華康中黑體" w:hint="eastAsia"/>
        </w:rPr>
        <w:t>十四</w:t>
      </w:r>
      <w:r w:rsidRPr="00162A0C">
        <w:rPr>
          <w:rFonts w:ascii="華康中黑體" w:eastAsia="華康中黑體" w:hAnsi="華康中黑體" w:hint="eastAsia"/>
        </w:rPr>
        <w:t>日會議的會議記錄</w:t>
      </w:r>
    </w:p>
    <w:p w:rsidR="00D52CEC" w:rsidRPr="00162A0C" w:rsidRDefault="00D52CEC" w:rsidP="00EB58C9">
      <w:pPr>
        <w:widowControl/>
        <w:adjustRightInd w:val="0"/>
        <w:snapToGrid w:val="0"/>
        <w:spacing w:line="400" w:lineRule="exact"/>
        <w:ind w:left="851" w:hanging="851"/>
        <w:jc w:val="both"/>
      </w:pPr>
    </w:p>
    <w:p w:rsidR="00D52CEC" w:rsidRPr="00162A0C" w:rsidRDefault="00D52CEC" w:rsidP="00EB58C9">
      <w:pPr>
        <w:pStyle w:val="a3"/>
        <w:widowControl/>
        <w:numPr>
          <w:ilvl w:val="1"/>
          <w:numId w:val="1"/>
        </w:numPr>
        <w:adjustRightInd w:val="0"/>
        <w:snapToGrid w:val="0"/>
        <w:spacing w:line="400" w:lineRule="exact"/>
        <w:ind w:leftChars="0" w:left="851" w:hanging="851"/>
        <w:jc w:val="both"/>
      </w:pPr>
      <w:r w:rsidRPr="00162A0C">
        <w:rPr>
          <w:rFonts w:hint="eastAsia"/>
        </w:rPr>
        <w:t>委員會通過二零一</w:t>
      </w:r>
      <w:r w:rsidR="005F2BF2" w:rsidRPr="00162A0C">
        <w:rPr>
          <w:rFonts w:hint="eastAsia"/>
        </w:rPr>
        <w:t>六年一月十四日</w:t>
      </w:r>
      <w:r w:rsidRPr="00162A0C">
        <w:rPr>
          <w:rFonts w:hint="eastAsia"/>
        </w:rPr>
        <w:t>上次會議的記錄。</w:t>
      </w:r>
    </w:p>
    <w:p w:rsidR="00D52CEC" w:rsidRPr="00162A0C" w:rsidRDefault="00D52CEC" w:rsidP="00EB58C9">
      <w:pPr>
        <w:pStyle w:val="a3"/>
        <w:widowControl/>
        <w:adjustRightInd w:val="0"/>
        <w:snapToGrid w:val="0"/>
        <w:spacing w:line="400" w:lineRule="exact"/>
        <w:ind w:leftChars="0" w:left="851" w:hanging="851"/>
        <w:jc w:val="both"/>
      </w:pPr>
    </w:p>
    <w:p w:rsidR="00D52CEC" w:rsidRPr="00162A0C" w:rsidRDefault="00D52CEC" w:rsidP="00EB58C9">
      <w:pPr>
        <w:pStyle w:val="a3"/>
        <w:widowControl/>
        <w:numPr>
          <w:ilvl w:val="0"/>
          <w:numId w:val="1"/>
        </w:numPr>
        <w:adjustRightInd w:val="0"/>
        <w:snapToGrid w:val="0"/>
        <w:spacing w:line="400" w:lineRule="exact"/>
        <w:ind w:leftChars="0" w:left="851" w:hanging="851"/>
        <w:jc w:val="both"/>
        <w:rPr>
          <w:rFonts w:ascii="華康中黑體" w:eastAsia="華康中黑體" w:hAnsi="華康中黑體"/>
        </w:rPr>
      </w:pPr>
      <w:r w:rsidRPr="00162A0C">
        <w:rPr>
          <w:rFonts w:ascii="華康中黑體" w:eastAsia="華康中黑體" w:hAnsi="華康中黑體" w:hint="eastAsia"/>
        </w:rPr>
        <w:t>二零一</w:t>
      </w:r>
      <w:r w:rsidR="00D52CCC" w:rsidRPr="00162A0C">
        <w:rPr>
          <w:rFonts w:ascii="華康中黑體" w:eastAsia="華康中黑體" w:hAnsi="華康中黑體" w:hint="eastAsia"/>
        </w:rPr>
        <w:t>六年一月十四日</w:t>
      </w:r>
      <w:r w:rsidRPr="00162A0C">
        <w:rPr>
          <w:rFonts w:ascii="華康中黑體" w:eastAsia="華康中黑體" w:hAnsi="華康中黑體" w:hint="eastAsia"/>
        </w:rPr>
        <w:t>會議的續議事項</w:t>
      </w:r>
    </w:p>
    <w:p w:rsidR="00D52CEC" w:rsidRPr="00162A0C" w:rsidRDefault="00D52CEC" w:rsidP="00EB58C9">
      <w:pPr>
        <w:widowControl/>
        <w:adjustRightInd w:val="0"/>
        <w:snapToGrid w:val="0"/>
        <w:spacing w:line="400" w:lineRule="exact"/>
        <w:ind w:left="851" w:hanging="851"/>
        <w:jc w:val="both"/>
      </w:pPr>
    </w:p>
    <w:p w:rsidR="00D52CEC" w:rsidRPr="00162A0C" w:rsidRDefault="00D52CEC" w:rsidP="00EB58C9">
      <w:pPr>
        <w:pStyle w:val="a3"/>
        <w:widowControl/>
        <w:numPr>
          <w:ilvl w:val="1"/>
          <w:numId w:val="1"/>
        </w:numPr>
        <w:adjustRightInd w:val="0"/>
        <w:snapToGrid w:val="0"/>
        <w:spacing w:line="400" w:lineRule="exact"/>
        <w:ind w:leftChars="0" w:left="851" w:hanging="851"/>
        <w:jc w:val="both"/>
      </w:pPr>
      <w:r w:rsidRPr="00162A0C">
        <w:rPr>
          <w:rFonts w:hint="eastAsia"/>
        </w:rPr>
        <w:t>二零一</w:t>
      </w:r>
      <w:r w:rsidR="00D52CCC" w:rsidRPr="00162A0C">
        <w:rPr>
          <w:rFonts w:hint="eastAsia"/>
        </w:rPr>
        <w:t>六年一月十四日</w:t>
      </w:r>
      <w:r w:rsidRPr="00162A0C">
        <w:rPr>
          <w:rFonts w:hint="eastAsia"/>
        </w:rPr>
        <w:t>的會議沒有續議事項。</w:t>
      </w:r>
    </w:p>
    <w:p w:rsidR="00137C96" w:rsidRPr="00162A0C" w:rsidRDefault="00806E5E" w:rsidP="00EB58C9">
      <w:pPr>
        <w:adjustRightInd w:val="0"/>
        <w:snapToGrid w:val="0"/>
        <w:spacing w:line="400" w:lineRule="exact"/>
      </w:pPr>
    </w:p>
    <w:p w:rsidR="00522F71" w:rsidRPr="00162A0C" w:rsidRDefault="00522F71" w:rsidP="00EB58C9">
      <w:pPr>
        <w:widowControl/>
        <w:overflowPunct w:val="0"/>
        <w:adjustRightInd w:val="0"/>
        <w:snapToGrid w:val="0"/>
        <w:spacing w:line="400" w:lineRule="exact"/>
        <w:ind w:left="851" w:hanging="851"/>
        <w:jc w:val="both"/>
        <w:rPr>
          <w:rFonts w:eastAsia="華康中黑體"/>
        </w:rPr>
      </w:pPr>
      <w:r w:rsidRPr="00162A0C">
        <w:rPr>
          <w:rFonts w:eastAsia="華康中黑體"/>
          <w:b/>
        </w:rPr>
        <w:t>4.</w:t>
      </w:r>
      <w:r w:rsidRPr="00162A0C">
        <w:rPr>
          <w:rFonts w:eastAsia="華康中黑體"/>
          <w:b/>
        </w:rPr>
        <w:tab/>
      </w:r>
      <w:r w:rsidRPr="00162A0C">
        <w:rPr>
          <w:rFonts w:eastAsia="華康中黑體" w:hint="eastAsia"/>
        </w:rPr>
        <w:t>保安</w:t>
      </w:r>
      <w:proofErr w:type="gramStart"/>
      <w:r w:rsidRPr="00162A0C">
        <w:rPr>
          <w:rFonts w:eastAsia="華康中黑體" w:hint="eastAsia"/>
        </w:rPr>
        <w:t>局</w:t>
      </w:r>
      <w:r w:rsidRPr="00162A0C">
        <w:rPr>
          <w:rFonts w:eastAsia="華康中黑體"/>
        </w:rPr>
        <w:t>禁毒處</w:t>
      </w:r>
      <w:proofErr w:type="gramEnd"/>
      <w:r w:rsidRPr="00162A0C">
        <w:rPr>
          <w:rFonts w:eastAsia="華康中黑體" w:hint="eastAsia"/>
        </w:rPr>
        <w:t>介紹香港的</w:t>
      </w:r>
      <w:r w:rsidRPr="00162A0C">
        <w:rPr>
          <w:rFonts w:eastAsia="華康中黑體"/>
        </w:rPr>
        <w:t>毒</w:t>
      </w:r>
      <w:r w:rsidRPr="00162A0C">
        <w:rPr>
          <w:rFonts w:eastAsia="華康中黑體" w:hint="eastAsia"/>
        </w:rPr>
        <w:t>品情況</w:t>
      </w:r>
    </w:p>
    <w:p w:rsidR="00522F71" w:rsidRPr="00162A0C" w:rsidRDefault="00522F71" w:rsidP="00EB58C9">
      <w:pPr>
        <w:widowControl/>
        <w:overflowPunct w:val="0"/>
        <w:adjustRightInd w:val="0"/>
        <w:snapToGrid w:val="0"/>
        <w:spacing w:line="400" w:lineRule="exact"/>
        <w:ind w:left="851" w:hanging="851"/>
        <w:jc w:val="both"/>
        <w:rPr>
          <w:rFonts w:eastAsia="華康中黑體"/>
          <w:color w:val="FF0000"/>
        </w:rPr>
      </w:pPr>
    </w:p>
    <w:p w:rsidR="00522F71" w:rsidRPr="00162A0C" w:rsidRDefault="00522F71" w:rsidP="00EB58C9">
      <w:pPr>
        <w:widowControl/>
        <w:overflowPunct w:val="0"/>
        <w:adjustRightInd w:val="0"/>
        <w:snapToGrid w:val="0"/>
        <w:spacing w:line="400" w:lineRule="exact"/>
        <w:ind w:left="851" w:hanging="851"/>
        <w:jc w:val="both"/>
      </w:pPr>
      <w:r w:rsidRPr="00162A0C">
        <w:t>4.1</w:t>
      </w:r>
      <w:r w:rsidRPr="00162A0C">
        <w:tab/>
      </w:r>
      <w:r w:rsidRPr="00162A0C">
        <w:rPr>
          <w:rFonts w:hint="eastAsia"/>
        </w:rPr>
        <w:t>保安</w:t>
      </w:r>
      <w:proofErr w:type="gramStart"/>
      <w:r w:rsidRPr="00162A0C">
        <w:rPr>
          <w:rFonts w:hint="eastAsia"/>
        </w:rPr>
        <w:t>局</w:t>
      </w:r>
      <w:r w:rsidRPr="00162A0C">
        <w:t>禁毒處</w:t>
      </w:r>
      <w:proofErr w:type="gramEnd"/>
      <w:r w:rsidRPr="00162A0C">
        <w:rPr>
          <w:rFonts w:hint="eastAsia"/>
          <w:u w:val="single"/>
        </w:rPr>
        <w:t>張敏宜女士</w:t>
      </w:r>
      <w:r w:rsidRPr="00162A0C">
        <w:t>應主席邀請，向委員會成員簡介</w:t>
      </w:r>
      <w:r w:rsidRPr="00162A0C">
        <w:rPr>
          <w:rFonts w:hint="eastAsia"/>
        </w:rPr>
        <w:t>香港的毒品情況。其後，啟</w:t>
      </w:r>
      <w:proofErr w:type="gramStart"/>
      <w:r w:rsidRPr="00162A0C">
        <w:rPr>
          <w:rFonts w:hint="eastAsia"/>
        </w:rPr>
        <w:t>勵</w:t>
      </w:r>
      <w:proofErr w:type="gramEnd"/>
      <w:r w:rsidRPr="00162A0C">
        <w:rPr>
          <w:rFonts w:hint="eastAsia"/>
        </w:rPr>
        <w:t>扶青會</w:t>
      </w:r>
      <w:r w:rsidRPr="00162A0C">
        <w:rPr>
          <w:rFonts w:hint="eastAsia"/>
          <w:u w:val="single"/>
        </w:rPr>
        <w:t>蕭加欣女士</w:t>
      </w:r>
      <w:r w:rsidRPr="00162A0C">
        <w:rPr>
          <w:rFonts w:hint="eastAsia"/>
        </w:rPr>
        <w:t>和香港</w:t>
      </w:r>
      <w:proofErr w:type="gramStart"/>
      <w:r w:rsidRPr="00162A0C">
        <w:rPr>
          <w:rFonts w:hint="eastAsia"/>
        </w:rPr>
        <w:t>善導會</w:t>
      </w:r>
      <w:proofErr w:type="spellStart"/>
      <w:proofErr w:type="gramEnd"/>
      <w:r w:rsidRPr="00162A0C">
        <w:rPr>
          <w:rFonts w:hint="eastAsia"/>
          <w:u w:val="single"/>
        </w:rPr>
        <w:t>Basnet</w:t>
      </w:r>
      <w:proofErr w:type="spellEnd"/>
      <w:r w:rsidRPr="00162A0C">
        <w:rPr>
          <w:rFonts w:hint="eastAsia"/>
          <w:u w:val="single"/>
        </w:rPr>
        <w:t xml:space="preserve"> </w:t>
      </w:r>
      <w:proofErr w:type="spellStart"/>
      <w:r w:rsidRPr="00162A0C">
        <w:rPr>
          <w:rFonts w:hint="eastAsia"/>
          <w:u w:val="single"/>
        </w:rPr>
        <w:t>Pankaj</w:t>
      </w:r>
      <w:proofErr w:type="spellEnd"/>
      <w:r w:rsidRPr="00162A0C">
        <w:rPr>
          <w:rFonts w:hint="eastAsia"/>
          <w:u w:val="single"/>
        </w:rPr>
        <w:t xml:space="preserve"> </w:t>
      </w:r>
      <w:proofErr w:type="spellStart"/>
      <w:r w:rsidRPr="00162A0C">
        <w:rPr>
          <w:rFonts w:hint="eastAsia"/>
          <w:u w:val="single"/>
        </w:rPr>
        <w:t>Kazy</w:t>
      </w:r>
      <w:proofErr w:type="spellEnd"/>
      <w:r w:rsidRPr="00162A0C">
        <w:rPr>
          <w:rFonts w:hint="eastAsia"/>
          <w:u w:val="single"/>
        </w:rPr>
        <w:t>先生</w:t>
      </w:r>
      <w:r w:rsidRPr="00162A0C">
        <w:rPr>
          <w:rFonts w:hint="eastAsia"/>
        </w:rPr>
        <w:t>分享他們在社區推行</w:t>
      </w:r>
      <w:r w:rsidRPr="00162A0C">
        <w:t>禁毒</w:t>
      </w:r>
      <w:r w:rsidRPr="00162A0C">
        <w:rPr>
          <w:rFonts w:hint="eastAsia"/>
        </w:rPr>
        <w:t>計劃的經驗。</w:t>
      </w:r>
    </w:p>
    <w:p w:rsidR="00522F71" w:rsidRPr="00162A0C" w:rsidRDefault="00522F71" w:rsidP="00EB58C9">
      <w:pPr>
        <w:widowControl/>
        <w:overflowPunct w:val="0"/>
        <w:adjustRightInd w:val="0"/>
        <w:snapToGrid w:val="0"/>
        <w:spacing w:line="400" w:lineRule="exact"/>
        <w:ind w:left="851" w:hanging="851"/>
        <w:jc w:val="both"/>
        <w:rPr>
          <w:color w:val="FF0000"/>
        </w:rPr>
      </w:pPr>
    </w:p>
    <w:p w:rsidR="00522F71" w:rsidRPr="00162A0C" w:rsidRDefault="00522F71" w:rsidP="00EB58C9">
      <w:pPr>
        <w:widowControl/>
        <w:overflowPunct w:val="0"/>
        <w:adjustRightInd w:val="0"/>
        <w:snapToGrid w:val="0"/>
        <w:spacing w:line="400" w:lineRule="exact"/>
        <w:ind w:left="851" w:hanging="851"/>
        <w:jc w:val="both"/>
      </w:pPr>
      <w:r w:rsidRPr="00162A0C">
        <w:t>4.2</w:t>
      </w:r>
      <w:r w:rsidRPr="00162A0C">
        <w:tab/>
      </w:r>
      <w:r w:rsidRPr="00162A0C">
        <w:rPr>
          <w:lang w:val="en-GB"/>
        </w:rPr>
        <w:t>成員</w:t>
      </w:r>
      <w:r w:rsidRPr="00162A0C">
        <w:t>提出的事項及討論內容概述如下：</w:t>
      </w:r>
    </w:p>
    <w:p w:rsidR="00522F71" w:rsidRPr="00162A0C" w:rsidRDefault="00522F71" w:rsidP="00EB58C9">
      <w:pPr>
        <w:widowControl/>
        <w:overflowPunct w:val="0"/>
        <w:adjustRightInd w:val="0"/>
        <w:snapToGrid w:val="0"/>
        <w:spacing w:line="400" w:lineRule="exact"/>
        <w:ind w:left="851" w:hanging="851"/>
        <w:jc w:val="both"/>
        <w:rPr>
          <w:color w:val="FF0000"/>
        </w:rPr>
      </w:pPr>
    </w:p>
    <w:p w:rsidR="00522F71" w:rsidRPr="00162A0C" w:rsidRDefault="00522F71" w:rsidP="00EB58C9">
      <w:pPr>
        <w:pStyle w:val="a3"/>
        <w:widowControl/>
        <w:numPr>
          <w:ilvl w:val="0"/>
          <w:numId w:val="2"/>
        </w:numPr>
        <w:overflowPunct w:val="0"/>
        <w:adjustRightInd w:val="0"/>
        <w:snapToGrid w:val="0"/>
        <w:spacing w:line="400" w:lineRule="exact"/>
        <w:ind w:leftChars="0" w:left="851" w:hanging="851"/>
        <w:jc w:val="both"/>
        <w:rPr>
          <w:b/>
          <w:color w:val="FF0000"/>
          <w:lang w:val="en-GB"/>
        </w:rPr>
      </w:pPr>
      <w:r w:rsidRPr="00162A0C">
        <w:rPr>
          <w:rFonts w:eastAsia="華康中黑體" w:hint="eastAsia"/>
        </w:rPr>
        <w:t>吸</w:t>
      </w:r>
      <w:r w:rsidRPr="00162A0C">
        <w:rPr>
          <w:rFonts w:eastAsia="華康中黑體"/>
        </w:rPr>
        <w:t>毒</w:t>
      </w:r>
      <w:r w:rsidRPr="00162A0C">
        <w:rPr>
          <w:rFonts w:eastAsia="華康中黑體" w:hint="eastAsia"/>
        </w:rPr>
        <w:t>統計數字</w:t>
      </w:r>
    </w:p>
    <w:p w:rsidR="00522F71" w:rsidRPr="00162A0C" w:rsidRDefault="00522F71" w:rsidP="00EB58C9">
      <w:pPr>
        <w:widowControl/>
        <w:overflowPunct w:val="0"/>
        <w:adjustRightInd w:val="0"/>
        <w:snapToGrid w:val="0"/>
        <w:spacing w:line="400" w:lineRule="exact"/>
        <w:ind w:left="851" w:hanging="851"/>
        <w:jc w:val="both"/>
        <w:rPr>
          <w:b/>
          <w:color w:val="FF0000"/>
          <w:lang w:val="en-GB"/>
        </w:rPr>
      </w:pPr>
    </w:p>
    <w:p w:rsidR="00522F71" w:rsidRPr="00162A0C" w:rsidRDefault="00522F71" w:rsidP="00EB58C9">
      <w:pPr>
        <w:widowControl/>
        <w:overflowPunct w:val="0"/>
        <w:adjustRightInd w:val="0"/>
        <w:snapToGrid w:val="0"/>
        <w:spacing w:line="400" w:lineRule="exact"/>
        <w:ind w:left="851" w:hanging="851"/>
        <w:jc w:val="both"/>
        <w:rPr>
          <w:color w:val="FF0000"/>
        </w:rPr>
      </w:pPr>
      <w:r w:rsidRPr="00162A0C">
        <w:rPr>
          <w:lang w:val="en-GB"/>
        </w:rPr>
        <w:t>4.2.1</w:t>
      </w:r>
      <w:r w:rsidRPr="00162A0C">
        <w:rPr>
          <w:lang w:val="en-GB"/>
        </w:rPr>
        <w:tab/>
      </w:r>
      <w:r w:rsidRPr="00162A0C">
        <w:rPr>
          <w:u w:val="single"/>
        </w:rPr>
        <w:t>成員</w:t>
      </w:r>
      <w:r w:rsidRPr="00162A0C">
        <w:rPr>
          <w:rFonts w:hint="eastAsia"/>
        </w:rPr>
        <w:t>讚賞</w:t>
      </w:r>
      <w:r w:rsidRPr="00162A0C">
        <w:t>禁</w:t>
      </w:r>
      <w:proofErr w:type="gramStart"/>
      <w:r w:rsidRPr="00162A0C">
        <w:t>毒處</w:t>
      </w:r>
      <w:r w:rsidRPr="00162A0C">
        <w:rPr>
          <w:rFonts w:hint="eastAsia"/>
        </w:rPr>
        <w:t>和獲</w:t>
      </w:r>
      <w:r w:rsidRPr="00162A0C">
        <w:t>禁</w:t>
      </w:r>
      <w:proofErr w:type="gramEnd"/>
      <w:r w:rsidRPr="00162A0C">
        <w:t>毒基金</w:t>
      </w:r>
      <w:r w:rsidRPr="00162A0C">
        <w:rPr>
          <w:rFonts w:hint="eastAsia"/>
        </w:rPr>
        <w:t>資助的非政府機構在打擊吸毒方面的工作，</w:t>
      </w:r>
      <w:proofErr w:type="gramStart"/>
      <w:r w:rsidRPr="00162A0C">
        <w:rPr>
          <w:rFonts w:hint="eastAsia"/>
        </w:rPr>
        <w:t>並欣悉</w:t>
      </w:r>
      <w:proofErr w:type="gramEnd"/>
      <w:r w:rsidRPr="00162A0C">
        <w:rPr>
          <w:rFonts w:hint="eastAsia"/>
        </w:rPr>
        <w:t>被呈報的吸毒者人數持續減少。</w:t>
      </w:r>
    </w:p>
    <w:p w:rsidR="00522F71" w:rsidRPr="00162A0C" w:rsidRDefault="00522F71" w:rsidP="00EB58C9">
      <w:pPr>
        <w:widowControl/>
        <w:overflowPunct w:val="0"/>
        <w:adjustRightInd w:val="0"/>
        <w:snapToGrid w:val="0"/>
        <w:spacing w:line="400" w:lineRule="exact"/>
        <w:ind w:left="851" w:hanging="851"/>
        <w:jc w:val="both"/>
        <w:rPr>
          <w:color w:val="FF0000"/>
        </w:rPr>
      </w:pPr>
    </w:p>
    <w:p w:rsidR="00522F71" w:rsidRPr="00162A0C" w:rsidRDefault="00522F71" w:rsidP="00EB58C9">
      <w:pPr>
        <w:widowControl/>
        <w:overflowPunct w:val="0"/>
        <w:adjustRightInd w:val="0"/>
        <w:snapToGrid w:val="0"/>
        <w:spacing w:line="400" w:lineRule="exact"/>
        <w:ind w:left="851" w:hanging="851"/>
        <w:jc w:val="both"/>
      </w:pPr>
      <w:r w:rsidRPr="00162A0C">
        <w:t>4.2.2</w:t>
      </w:r>
      <w:r w:rsidRPr="00162A0C">
        <w:tab/>
      </w:r>
      <w:r w:rsidRPr="00162A0C">
        <w:rPr>
          <w:u w:val="single"/>
        </w:rPr>
        <w:t>一名成員</w:t>
      </w:r>
      <w:r w:rsidRPr="00162A0C">
        <w:rPr>
          <w:rFonts w:hint="eastAsia"/>
        </w:rPr>
        <w:t>詢問有關的統計數字有否顯示哪項禁毒措施更為有效。</w:t>
      </w:r>
      <w:r w:rsidRPr="00162A0C">
        <w:rPr>
          <w:rFonts w:hint="eastAsia"/>
          <w:u w:val="single"/>
        </w:rPr>
        <w:t>張女士</w:t>
      </w:r>
      <w:r w:rsidRPr="00162A0C">
        <w:rPr>
          <w:rFonts w:hint="eastAsia"/>
        </w:rPr>
        <w:t>表示，</w:t>
      </w:r>
      <w:proofErr w:type="gramStart"/>
      <w:r w:rsidRPr="00162A0C">
        <w:t>禁毒處</w:t>
      </w:r>
      <w:r w:rsidRPr="00162A0C">
        <w:rPr>
          <w:rFonts w:hint="eastAsia"/>
        </w:rPr>
        <w:t>採取</w:t>
      </w:r>
      <w:proofErr w:type="gramEnd"/>
      <w:r w:rsidRPr="00162A0C">
        <w:rPr>
          <w:rFonts w:hint="eastAsia"/>
        </w:rPr>
        <w:t>五管齊下的策略，包括預防教育和宣傳、</w:t>
      </w:r>
      <w:r w:rsidRPr="00162A0C">
        <w:t>戒毒治療和康復</w:t>
      </w:r>
      <w:r w:rsidRPr="00162A0C">
        <w:rPr>
          <w:rFonts w:hint="eastAsia"/>
        </w:rPr>
        <w:t>服務、立法和執法、對外合作以及研究工作。她認為</w:t>
      </w:r>
      <w:r w:rsidR="000155DA" w:rsidRPr="00162A0C">
        <w:rPr>
          <w:rFonts w:hint="eastAsia"/>
        </w:rPr>
        <w:t>被</w:t>
      </w:r>
      <w:r w:rsidRPr="00162A0C">
        <w:rPr>
          <w:rFonts w:hint="eastAsia"/>
        </w:rPr>
        <w:t>呈報的</w:t>
      </w:r>
      <w:r w:rsidR="000155DA" w:rsidRPr="00162A0C">
        <w:rPr>
          <w:rFonts w:hint="eastAsia"/>
        </w:rPr>
        <w:t>吸毒</w:t>
      </w:r>
      <w:r w:rsidRPr="00162A0C">
        <w:rPr>
          <w:rFonts w:hint="eastAsia"/>
        </w:rPr>
        <w:t>者</w:t>
      </w:r>
      <w:r w:rsidR="000155DA" w:rsidRPr="00162A0C">
        <w:rPr>
          <w:rFonts w:hint="eastAsia"/>
        </w:rPr>
        <w:t>人</w:t>
      </w:r>
      <w:r w:rsidRPr="00162A0C">
        <w:rPr>
          <w:rFonts w:hint="eastAsia"/>
        </w:rPr>
        <w:t>數</w:t>
      </w:r>
      <w:r w:rsidR="000155DA" w:rsidRPr="00162A0C">
        <w:rPr>
          <w:rFonts w:hint="eastAsia"/>
        </w:rPr>
        <w:t>減少</w:t>
      </w:r>
      <w:r w:rsidRPr="00162A0C">
        <w:rPr>
          <w:rFonts w:hint="eastAsia"/>
        </w:rPr>
        <w:t>，是</w:t>
      </w:r>
      <w:proofErr w:type="gramStart"/>
      <w:r w:rsidRPr="00162A0C">
        <w:t>禁毒處</w:t>
      </w:r>
      <w:proofErr w:type="gramEnd"/>
      <w:r w:rsidRPr="00162A0C">
        <w:rPr>
          <w:rFonts w:hint="eastAsia"/>
        </w:rPr>
        <w:t>、執法機關</w:t>
      </w:r>
      <w:proofErr w:type="gramStart"/>
      <w:r w:rsidRPr="00162A0C">
        <w:rPr>
          <w:rFonts w:hint="eastAsia"/>
        </w:rPr>
        <w:t>和禁</w:t>
      </w:r>
      <w:r w:rsidRPr="00162A0C">
        <w:t>毒</w:t>
      </w:r>
      <w:r w:rsidRPr="00162A0C">
        <w:rPr>
          <w:rFonts w:hint="eastAsia"/>
        </w:rPr>
        <w:t>界</w:t>
      </w:r>
      <w:proofErr w:type="gramEnd"/>
      <w:r w:rsidRPr="00162A0C">
        <w:rPr>
          <w:rFonts w:hint="eastAsia"/>
        </w:rPr>
        <w:t>別的</w:t>
      </w:r>
      <w:r w:rsidR="000155DA" w:rsidRPr="00162A0C">
        <w:rPr>
          <w:rFonts w:hint="eastAsia"/>
        </w:rPr>
        <w:t>伙</w:t>
      </w:r>
      <w:r w:rsidRPr="00162A0C">
        <w:t>伴</w:t>
      </w:r>
      <w:r w:rsidRPr="00162A0C">
        <w:rPr>
          <w:rFonts w:hint="eastAsia"/>
        </w:rPr>
        <w:t>推行全面</w:t>
      </w:r>
      <w:r w:rsidRPr="00162A0C">
        <w:t>禁毒</w:t>
      </w:r>
      <w:r w:rsidRPr="00162A0C">
        <w:rPr>
          <w:rFonts w:hint="eastAsia"/>
        </w:rPr>
        <w:t>計劃</w:t>
      </w:r>
      <w:r w:rsidR="000155DA" w:rsidRPr="00162A0C">
        <w:rPr>
          <w:rFonts w:hint="eastAsia"/>
        </w:rPr>
        <w:t>所</w:t>
      </w:r>
      <w:r w:rsidRPr="00162A0C">
        <w:rPr>
          <w:rFonts w:hint="eastAsia"/>
        </w:rPr>
        <w:t>取得</w:t>
      </w:r>
      <w:r w:rsidR="00F64202">
        <w:rPr>
          <w:rFonts w:hint="eastAsia"/>
        </w:rPr>
        <w:t>的</w:t>
      </w:r>
      <w:r w:rsidRPr="00162A0C">
        <w:rPr>
          <w:rFonts w:hint="eastAsia"/>
        </w:rPr>
        <w:t>成</w:t>
      </w:r>
      <w:r w:rsidR="000155DA" w:rsidRPr="00162A0C">
        <w:rPr>
          <w:rFonts w:hint="eastAsia"/>
        </w:rPr>
        <w:t>果</w:t>
      </w:r>
      <w:r w:rsidRPr="00162A0C">
        <w:rPr>
          <w:rFonts w:hint="eastAsia"/>
        </w:rPr>
        <w:t>。</w:t>
      </w:r>
    </w:p>
    <w:p w:rsidR="00522F71" w:rsidRPr="00162A0C" w:rsidRDefault="00522F71" w:rsidP="00EB58C9">
      <w:pPr>
        <w:widowControl/>
        <w:overflowPunct w:val="0"/>
        <w:adjustRightInd w:val="0"/>
        <w:snapToGrid w:val="0"/>
        <w:spacing w:line="400" w:lineRule="exact"/>
        <w:ind w:left="851" w:hanging="851"/>
        <w:jc w:val="both"/>
      </w:pPr>
      <w:r w:rsidRPr="00162A0C">
        <w:rPr>
          <w:lang w:val="en-GB"/>
        </w:rPr>
        <w:lastRenderedPageBreak/>
        <w:t>4.2.3</w:t>
      </w:r>
      <w:r w:rsidRPr="00162A0C">
        <w:rPr>
          <w:lang w:val="en-GB"/>
        </w:rPr>
        <w:tab/>
      </w:r>
      <w:r w:rsidRPr="00162A0C">
        <w:rPr>
          <w:rFonts w:hint="eastAsia"/>
          <w:u w:val="single"/>
          <w:lang w:val="en-GB"/>
        </w:rPr>
        <w:t>其他</w:t>
      </w:r>
      <w:r w:rsidRPr="00162A0C">
        <w:rPr>
          <w:u w:val="single"/>
        </w:rPr>
        <w:t>成員</w:t>
      </w:r>
      <w:r w:rsidRPr="00162A0C">
        <w:rPr>
          <w:rFonts w:hint="eastAsia"/>
        </w:rPr>
        <w:t>詢問有關女性及青少年</w:t>
      </w:r>
      <w:r w:rsidR="000155DA" w:rsidRPr="00162A0C">
        <w:rPr>
          <w:rFonts w:hint="eastAsia"/>
        </w:rPr>
        <w:t>吸毒</w:t>
      </w:r>
      <w:r w:rsidRPr="00162A0C">
        <w:rPr>
          <w:rFonts w:hint="eastAsia"/>
        </w:rPr>
        <w:t>的統計數字，以及</w:t>
      </w:r>
      <w:r w:rsidR="000155DA" w:rsidRPr="00162A0C">
        <w:rPr>
          <w:rFonts w:hint="eastAsia"/>
        </w:rPr>
        <w:t>毒品</w:t>
      </w:r>
      <w:r w:rsidRPr="00162A0C">
        <w:rPr>
          <w:rFonts w:hint="eastAsia"/>
        </w:rPr>
        <w:t>問題</w:t>
      </w:r>
      <w:r w:rsidR="000155DA" w:rsidRPr="00162A0C">
        <w:rPr>
          <w:rFonts w:hint="eastAsia"/>
        </w:rPr>
        <w:t>在某些地區</w:t>
      </w:r>
      <w:r w:rsidRPr="00162A0C">
        <w:rPr>
          <w:rFonts w:hint="eastAsia"/>
        </w:rPr>
        <w:t>是否</w:t>
      </w:r>
      <w:r w:rsidR="000155DA" w:rsidRPr="00162A0C">
        <w:rPr>
          <w:rFonts w:hint="eastAsia"/>
        </w:rPr>
        <w:t>較</w:t>
      </w:r>
      <w:r w:rsidRPr="00162A0C">
        <w:rPr>
          <w:rFonts w:hint="eastAsia"/>
        </w:rPr>
        <w:t>為</w:t>
      </w:r>
      <w:r w:rsidR="000155DA" w:rsidRPr="00162A0C">
        <w:rPr>
          <w:rFonts w:hint="eastAsia"/>
        </w:rPr>
        <w:t>猖獗</w:t>
      </w:r>
      <w:r w:rsidRPr="00162A0C">
        <w:rPr>
          <w:rFonts w:hint="eastAsia"/>
        </w:rPr>
        <w:t>。</w:t>
      </w:r>
      <w:r w:rsidRPr="00162A0C">
        <w:rPr>
          <w:rFonts w:hint="eastAsia"/>
          <w:u w:val="single"/>
        </w:rPr>
        <w:t>張女士</w:t>
      </w:r>
      <w:r w:rsidRPr="00162A0C">
        <w:rPr>
          <w:rFonts w:hint="eastAsia"/>
        </w:rPr>
        <w:t>表示</w:t>
      </w:r>
      <w:r w:rsidR="000155DA" w:rsidRPr="00162A0C">
        <w:rPr>
          <w:rFonts w:hint="eastAsia"/>
        </w:rPr>
        <w:t>，有關統計數字</w:t>
      </w:r>
      <w:r w:rsidRPr="00162A0C">
        <w:rPr>
          <w:rFonts w:hint="eastAsia"/>
        </w:rPr>
        <w:t>可從藥物濫用資料中央檔案室</w:t>
      </w:r>
      <w:r w:rsidR="000155DA" w:rsidRPr="00162A0C">
        <w:rPr>
          <w:rFonts w:hint="eastAsia"/>
        </w:rPr>
        <w:t>蒐集所得的統計數字中找到。</w:t>
      </w:r>
      <w:proofErr w:type="gramStart"/>
      <w:r w:rsidR="000155DA" w:rsidRPr="00162A0C">
        <w:rPr>
          <w:rFonts w:hint="eastAsia"/>
        </w:rPr>
        <w:t>禁毒處</w:t>
      </w:r>
      <w:r w:rsidR="00F64202">
        <w:rPr>
          <w:rFonts w:hint="eastAsia"/>
        </w:rPr>
        <w:t>會</w:t>
      </w:r>
      <w:proofErr w:type="gramEnd"/>
      <w:r w:rsidRPr="00162A0C">
        <w:rPr>
          <w:rFonts w:hint="eastAsia"/>
        </w:rPr>
        <w:t>在會後</w:t>
      </w:r>
      <w:r w:rsidR="000155DA" w:rsidRPr="00162A0C">
        <w:rPr>
          <w:rFonts w:hint="eastAsia"/>
        </w:rPr>
        <w:t>向成員</w:t>
      </w:r>
      <w:r w:rsidRPr="00162A0C">
        <w:rPr>
          <w:rFonts w:hint="eastAsia"/>
        </w:rPr>
        <w:t>提供</w:t>
      </w:r>
      <w:r w:rsidR="000155DA" w:rsidRPr="00162A0C">
        <w:rPr>
          <w:rFonts w:hint="eastAsia"/>
        </w:rPr>
        <w:t>有關資料</w:t>
      </w:r>
      <w:r w:rsidRPr="00162A0C">
        <w:rPr>
          <w:rFonts w:hint="eastAsia"/>
        </w:rPr>
        <w:t>。</w:t>
      </w:r>
    </w:p>
    <w:p w:rsidR="00522F71" w:rsidRPr="00162A0C" w:rsidRDefault="00522F71" w:rsidP="00EB58C9">
      <w:pPr>
        <w:widowControl/>
        <w:overflowPunct w:val="0"/>
        <w:adjustRightInd w:val="0"/>
        <w:snapToGrid w:val="0"/>
        <w:spacing w:line="400" w:lineRule="exact"/>
        <w:ind w:left="851" w:hanging="851"/>
        <w:jc w:val="both"/>
      </w:pPr>
    </w:p>
    <w:p w:rsidR="00522F71" w:rsidRPr="00162A0C" w:rsidRDefault="00522F71" w:rsidP="00EB58C9">
      <w:pPr>
        <w:widowControl/>
        <w:overflowPunct w:val="0"/>
        <w:adjustRightInd w:val="0"/>
        <w:snapToGrid w:val="0"/>
        <w:spacing w:line="400" w:lineRule="exact"/>
        <w:ind w:left="851" w:hanging="851"/>
        <w:jc w:val="both"/>
      </w:pPr>
      <w:r w:rsidRPr="00162A0C">
        <w:rPr>
          <w:lang w:val="en-GB"/>
        </w:rPr>
        <w:tab/>
      </w:r>
      <w:r w:rsidR="0025338B" w:rsidRPr="00162A0C">
        <w:rPr>
          <w:rFonts w:hint="eastAsia"/>
          <w:lang w:val="en-GB"/>
        </w:rPr>
        <w:t>(</w:t>
      </w:r>
      <w:r w:rsidRPr="00162A0C">
        <w:rPr>
          <w:rFonts w:hint="eastAsia"/>
          <w:u w:val="single"/>
          <w:lang w:val="en-GB"/>
        </w:rPr>
        <w:t>會後</w:t>
      </w:r>
      <w:proofErr w:type="gramStart"/>
      <w:r w:rsidRPr="00162A0C">
        <w:rPr>
          <w:rFonts w:hint="eastAsia"/>
          <w:u w:val="single"/>
          <w:lang w:val="en-GB"/>
        </w:rPr>
        <w:t>註</w:t>
      </w:r>
      <w:proofErr w:type="gramEnd"/>
      <w:r w:rsidRPr="00162A0C">
        <w:rPr>
          <w:rFonts w:hint="eastAsia"/>
          <w:lang w:val="en-GB"/>
        </w:rPr>
        <w:t>：已</w:t>
      </w:r>
      <w:r w:rsidR="000155DA" w:rsidRPr="00162A0C">
        <w:rPr>
          <w:rFonts w:hint="eastAsia"/>
          <w:lang w:val="en-GB"/>
        </w:rPr>
        <w:t>在</w:t>
      </w:r>
      <w:r w:rsidR="00F64202">
        <w:rPr>
          <w:rFonts w:hint="eastAsia"/>
          <w:lang w:val="en-GB"/>
        </w:rPr>
        <w:t>二零一六</w:t>
      </w:r>
      <w:r w:rsidRPr="00162A0C">
        <w:rPr>
          <w:rFonts w:hint="eastAsia"/>
          <w:lang w:val="en-GB"/>
        </w:rPr>
        <w:t>年</w:t>
      </w:r>
      <w:r w:rsidR="00F64202">
        <w:rPr>
          <w:rFonts w:hint="eastAsia"/>
          <w:lang w:val="en-GB"/>
        </w:rPr>
        <w:t>七</w:t>
      </w:r>
      <w:r w:rsidRPr="00162A0C">
        <w:rPr>
          <w:rFonts w:hint="eastAsia"/>
          <w:lang w:val="en-GB"/>
        </w:rPr>
        <w:t>月</w:t>
      </w:r>
      <w:r w:rsidR="00F64202">
        <w:rPr>
          <w:rFonts w:hint="eastAsia"/>
          <w:lang w:val="en-GB"/>
        </w:rPr>
        <w:t>四</w:t>
      </w:r>
      <w:r w:rsidRPr="00162A0C">
        <w:rPr>
          <w:rFonts w:hint="eastAsia"/>
          <w:lang w:val="en-GB"/>
        </w:rPr>
        <w:t>日向</w:t>
      </w:r>
      <w:r w:rsidR="000155DA" w:rsidRPr="00162A0C">
        <w:rPr>
          <w:rFonts w:hint="eastAsia"/>
          <w:lang w:val="en-GB"/>
        </w:rPr>
        <w:t>成</w:t>
      </w:r>
      <w:r w:rsidRPr="00162A0C">
        <w:rPr>
          <w:rFonts w:hint="eastAsia"/>
          <w:lang w:val="en-GB"/>
        </w:rPr>
        <w:t>員發送查閱有關</w:t>
      </w:r>
      <w:r w:rsidR="000155DA" w:rsidRPr="00162A0C">
        <w:rPr>
          <w:rFonts w:hint="eastAsia"/>
          <w:lang w:val="en-GB"/>
        </w:rPr>
        <w:t>統計</w:t>
      </w:r>
      <w:r w:rsidRPr="00162A0C">
        <w:rPr>
          <w:rFonts w:hint="eastAsia"/>
          <w:lang w:val="en-GB"/>
        </w:rPr>
        <w:t>數字的</w:t>
      </w:r>
      <w:r w:rsidR="000155DA" w:rsidRPr="00162A0C">
        <w:rPr>
          <w:rFonts w:hint="eastAsia"/>
        </w:rPr>
        <w:t>連結</w:t>
      </w:r>
      <w:r w:rsidRPr="00162A0C">
        <w:rPr>
          <w:rFonts w:hint="eastAsia"/>
        </w:rPr>
        <w:t>。</w:t>
      </w:r>
      <w:r w:rsidR="0025338B" w:rsidRPr="00162A0C">
        <w:rPr>
          <w:rFonts w:hint="eastAsia"/>
        </w:rPr>
        <w:t>)</w:t>
      </w:r>
    </w:p>
    <w:p w:rsidR="00522F71" w:rsidRPr="00162A0C" w:rsidRDefault="00522F71" w:rsidP="00EB58C9">
      <w:pPr>
        <w:widowControl/>
        <w:tabs>
          <w:tab w:val="left" w:pos="907"/>
        </w:tabs>
        <w:overflowPunct w:val="0"/>
        <w:adjustRightInd w:val="0"/>
        <w:snapToGrid w:val="0"/>
        <w:spacing w:line="400" w:lineRule="exact"/>
        <w:ind w:left="851" w:hanging="907"/>
        <w:jc w:val="both"/>
        <w:rPr>
          <w:color w:val="FF0000"/>
        </w:rPr>
      </w:pPr>
    </w:p>
    <w:p w:rsidR="00522F71" w:rsidRPr="00162A0C" w:rsidRDefault="00522F71" w:rsidP="00EB58C9">
      <w:pPr>
        <w:widowControl/>
        <w:tabs>
          <w:tab w:val="left" w:pos="907"/>
        </w:tabs>
        <w:overflowPunct w:val="0"/>
        <w:adjustRightInd w:val="0"/>
        <w:snapToGrid w:val="0"/>
        <w:spacing w:line="400" w:lineRule="exact"/>
        <w:ind w:left="851" w:hanging="851"/>
        <w:jc w:val="both"/>
        <w:rPr>
          <w:lang w:val="en-GB"/>
        </w:rPr>
      </w:pPr>
      <w:r w:rsidRPr="00162A0C">
        <w:rPr>
          <w:lang w:val="en-GB"/>
        </w:rPr>
        <w:t>(b)</w:t>
      </w:r>
      <w:r w:rsidRPr="00162A0C">
        <w:rPr>
          <w:lang w:val="en-GB"/>
        </w:rPr>
        <w:tab/>
      </w:r>
      <w:r w:rsidRPr="00162A0C">
        <w:rPr>
          <w:rFonts w:eastAsia="華康中黑體" w:hint="eastAsia"/>
          <w:lang w:val="en-GB"/>
        </w:rPr>
        <w:t>打擊學生</w:t>
      </w:r>
      <w:r w:rsidR="000155DA" w:rsidRPr="00162A0C">
        <w:rPr>
          <w:rFonts w:eastAsia="華康中黑體" w:hint="eastAsia"/>
          <w:lang w:val="en-GB"/>
        </w:rPr>
        <w:t>吸毒</w:t>
      </w:r>
      <w:r w:rsidRPr="00162A0C">
        <w:rPr>
          <w:rFonts w:eastAsia="華康中黑體" w:hint="eastAsia"/>
          <w:lang w:val="en-GB"/>
        </w:rPr>
        <w:t>問題</w:t>
      </w:r>
    </w:p>
    <w:p w:rsidR="00522F71" w:rsidRPr="00162A0C" w:rsidRDefault="00522F71" w:rsidP="00EB58C9">
      <w:pPr>
        <w:widowControl/>
        <w:tabs>
          <w:tab w:val="left" w:pos="907"/>
        </w:tabs>
        <w:overflowPunct w:val="0"/>
        <w:adjustRightInd w:val="0"/>
        <w:snapToGrid w:val="0"/>
        <w:spacing w:line="400" w:lineRule="exact"/>
        <w:ind w:left="851" w:hanging="851"/>
        <w:jc w:val="both"/>
        <w:rPr>
          <w:b/>
          <w:color w:val="FF0000"/>
          <w:lang w:val="en-GB"/>
        </w:rPr>
      </w:pPr>
    </w:p>
    <w:p w:rsidR="00522F71" w:rsidRPr="00162A0C" w:rsidRDefault="00522F71" w:rsidP="00EB58C9">
      <w:pPr>
        <w:widowControl/>
        <w:overflowPunct w:val="0"/>
        <w:adjustRightInd w:val="0"/>
        <w:snapToGrid w:val="0"/>
        <w:spacing w:line="400" w:lineRule="exact"/>
        <w:ind w:left="851" w:hanging="851"/>
        <w:jc w:val="both"/>
      </w:pPr>
      <w:r w:rsidRPr="00162A0C">
        <w:rPr>
          <w:lang w:val="en-GB"/>
        </w:rPr>
        <w:t>4.2.4</w:t>
      </w:r>
      <w:r w:rsidRPr="00162A0C">
        <w:rPr>
          <w:lang w:val="en-GB"/>
        </w:rPr>
        <w:tab/>
      </w:r>
      <w:r w:rsidR="000155DA" w:rsidRPr="00162A0C">
        <w:rPr>
          <w:rFonts w:hint="eastAsia"/>
          <w:u w:val="single"/>
        </w:rPr>
        <w:t>張女士</w:t>
      </w:r>
      <w:r w:rsidR="000155DA" w:rsidRPr="00162A0C">
        <w:rPr>
          <w:rFonts w:hint="eastAsia"/>
        </w:rPr>
        <w:t>在回應</w:t>
      </w:r>
      <w:r w:rsidRPr="00162A0C">
        <w:rPr>
          <w:rFonts w:hint="eastAsia"/>
          <w:u w:val="single"/>
        </w:rPr>
        <w:t>一</w:t>
      </w:r>
      <w:r w:rsidR="00F64202">
        <w:rPr>
          <w:rFonts w:hint="eastAsia"/>
          <w:u w:val="single"/>
        </w:rPr>
        <w:t>名成</w:t>
      </w:r>
      <w:r w:rsidRPr="00162A0C">
        <w:rPr>
          <w:rFonts w:hint="eastAsia"/>
          <w:u w:val="single"/>
        </w:rPr>
        <w:t>員</w:t>
      </w:r>
      <w:r w:rsidRPr="00162A0C">
        <w:rPr>
          <w:rFonts w:hint="eastAsia"/>
        </w:rPr>
        <w:t>的提問</w:t>
      </w:r>
      <w:r w:rsidR="000155DA" w:rsidRPr="00162A0C">
        <w:rPr>
          <w:rFonts w:hint="eastAsia"/>
        </w:rPr>
        <w:t>時</w:t>
      </w:r>
      <w:r w:rsidRPr="00162A0C">
        <w:rPr>
          <w:rFonts w:hint="eastAsia"/>
        </w:rPr>
        <w:t>表示</w:t>
      </w:r>
      <w:r w:rsidR="000155DA" w:rsidRPr="00162A0C">
        <w:rPr>
          <w:rFonts w:hint="eastAsia"/>
        </w:rPr>
        <w:t>，</w:t>
      </w:r>
      <w:r w:rsidRPr="00162A0C">
        <w:rPr>
          <w:rFonts w:hint="eastAsia"/>
        </w:rPr>
        <w:t>學生普遍透過朋友獲得</w:t>
      </w:r>
      <w:r w:rsidRPr="00162A0C">
        <w:t>毒</w:t>
      </w:r>
      <w:r w:rsidRPr="00162A0C">
        <w:rPr>
          <w:rFonts w:hint="eastAsia"/>
        </w:rPr>
        <w:t>品。根據前線工</w:t>
      </w:r>
      <w:r w:rsidR="000155DA" w:rsidRPr="00162A0C">
        <w:rPr>
          <w:rFonts w:hint="eastAsia"/>
        </w:rPr>
        <w:t>作者</w:t>
      </w:r>
      <w:r w:rsidRPr="00162A0C">
        <w:rPr>
          <w:rFonts w:hint="eastAsia"/>
        </w:rPr>
        <w:t>的經驗，一些</w:t>
      </w:r>
      <w:r w:rsidRPr="00162A0C">
        <w:t>毒販</w:t>
      </w:r>
      <w:r w:rsidRPr="00162A0C">
        <w:rPr>
          <w:rFonts w:hint="eastAsia"/>
        </w:rPr>
        <w:t>會向學生提供免費</w:t>
      </w:r>
      <w:r w:rsidRPr="00162A0C">
        <w:t>毒</w:t>
      </w:r>
      <w:r w:rsidRPr="00162A0C">
        <w:rPr>
          <w:rFonts w:hint="eastAsia"/>
        </w:rPr>
        <w:t>品，從而</w:t>
      </w:r>
      <w:r w:rsidR="000155DA" w:rsidRPr="00162A0C">
        <w:rPr>
          <w:rFonts w:hint="eastAsia"/>
        </w:rPr>
        <w:t>引</w:t>
      </w:r>
      <w:r w:rsidRPr="00162A0C">
        <w:t>誘</w:t>
      </w:r>
      <w:r w:rsidRPr="00162A0C">
        <w:rPr>
          <w:rFonts w:hint="eastAsia"/>
        </w:rPr>
        <w:t>他們</w:t>
      </w:r>
      <w:r w:rsidRPr="00162A0C">
        <w:t>販</w:t>
      </w:r>
      <w:r w:rsidR="000155DA" w:rsidRPr="00162A0C">
        <w:rPr>
          <w:rFonts w:hint="eastAsia"/>
        </w:rPr>
        <w:t>賣</w:t>
      </w:r>
      <w:r w:rsidRPr="00162A0C">
        <w:t>毒</w:t>
      </w:r>
      <w:r w:rsidRPr="00162A0C">
        <w:rPr>
          <w:rFonts w:hint="eastAsia"/>
        </w:rPr>
        <w:t>品。為了</w:t>
      </w:r>
      <w:r w:rsidR="000155DA" w:rsidRPr="00162A0C">
        <w:rPr>
          <w:rFonts w:hint="eastAsia"/>
        </w:rPr>
        <w:t>打擊</w:t>
      </w:r>
      <w:r w:rsidRPr="00162A0C">
        <w:rPr>
          <w:rFonts w:hint="eastAsia"/>
        </w:rPr>
        <w:t>這一問題，</w:t>
      </w:r>
      <w:r w:rsidR="000155DA" w:rsidRPr="00162A0C">
        <w:rPr>
          <w:rFonts w:hint="eastAsia"/>
        </w:rPr>
        <w:t>政府</w:t>
      </w:r>
      <w:r w:rsidRPr="00162A0C">
        <w:rPr>
          <w:rFonts w:hint="eastAsia"/>
        </w:rPr>
        <w:t>已加強這方面的宣傳和執法行動。</w:t>
      </w:r>
    </w:p>
    <w:p w:rsidR="00522F71" w:rsidRPr="00162A0C" w:rsidRDefault="00522F71" w:rsidP="00EB58C9">
      <w:pPr>
        <w:widowControl/>
        <w:tabs>
          <w:tab w:val="left" w:pos="907"/>
        </w:tabs>
        <w:overflowPunct w:val="0"/>
        <w:adjustRightInd w:val="0"/>
        <w:snapToGrid w:val="0"/>
        <w:spacing w:line="400" w:lineRule="exact"/>
        <w:ind w:left="851" w:hanging="851"/>
        <w:jc w:val="both"/>
        <w:rPr>
          <w:color w:val="FF0000"/>
        </w:rPr>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lang w:val="en-GB"/>
        </w:rPr>
        <w:t>4.2.</w:t>
      </w:r>
      <w:r w:rsidRPr="00162A0C">
        <w:rPr>
          <w:rFonts w:hint="eastAsia"/>
          <w:lang w:val="en-GB"/>
        </w:rPr>
        <w:t>5</w:t>
      </w:r>
      <w:r w:rsidRPr="00162A0C">
        <w:rPr>
          <w:lang w:val="en-GB"/>
        </w:rPr>
        <w:tab/>
      </w:r>
      <w:r w:rsidR="0025338B" w:rsidRPr="00F64202">
        <w:rPr>
          <w:rFonts w:hint="eastAsia"/>
          <w:u w:val="single"/>
          <w:lang w:val="en-GB"/>
        </w:rPr>
        <w:t>主席</w:t>
      </w:r>
      <w:r w:rsidRPr="00162A0C">
        <w:rPr>
          <w:rFonts w:hint="eastAsia"/>
          <w:lang w:val="en-GB"/>
        </w:rPr>
        <w:t>對</w:t>
      </w:r>
      <w:r w:rsidRPr="00162A0C">
        <w:t>毒販</w:t>
      </w:r>
      <w:r w:rsidRPr="00162A0C">
        <w:rPr>
          <w:rFonts w:hint="eastAsia"/>
        </w:rPr>
        <w:t>向學生提供免費</w:t>
      </w:r>
      <w:r w:rsidRPr="00162A0C">
        <w:t>毒</w:t>
      </w:r>
      <w:r w:rsidRPr="00162A0C">
        <w:rPr>
          <w:rFonts w:hint="eastAsia"/>
        </w:rPr>
        <w:t>品</w:t>
      </w:r>
      <w:r w:rsidR="0025338B" w:rsidRPr="00162A0C">
        <w:rPr>
          <w:rFonts w:hint="eastAsia"/>
        </w:rPr>
        <w:t>的刑罰表示</w:t>
      </w:r>
      <w:r w:rsidRPr="00162A0C">
        <w:rPr>
          <w:rFonts w:hint="eastAsia"/>
        </w:rPr>
        <w:t>關注</w:t>
      </w:r>
      <w:r w:rsidR="0025338B" w:rsidRPr="00162A0C">
        <w:rPr>
          <w:rFonts w:hint="eastAsia"/>
        </w:rPr>
        <w:t>，</w:t>
      </w:r>
      <w:r w:rsidRPr="00162A0C">
        <w:rPr>
          <w:rFonts w:hint="eastAsia"/>
        </w:rPr>
        <w:t>有關</w:t>
      </w:r>
      <w:r w:rsidR="0025338B" w:rsidRPr="00162A0C">
        <w:rPr>
          <w:rFonts w:hint="eastAsia"/>
        </w:rPr>
        <w:t>罪行的</w:t>
      </w:r>
      <w:r w:rsidRPr="00162A0C">
        <w:rPr>
          <w:rFonts w:hint="eastAsia"/>
        </w:rPr>
        <w:t>刑罰似乎</w:t>
      </w:r>
      <w:r w:rsidR="0025338B" w:rsidRPr="00162A0C">
        <w:rPr>
          <w:rFonts w:hint="eastAsia"/>
        </w:rPr>
        <w:t>基於當中不涉及金錢交易</w:t>
      </w:r>
      <w:proofErr w:type="gramStart"/>
      <w:r w:rsidR="0025338B" w:rsidRPr="00162A0C">
        <w:rPr>
          <w:rFonts w:hint="eastAsia"/>
        </w:rPr>
        <w:t>而</w:t>
      </w:r>
      <w:r w:rsidRPr="00162A0C">
        <w:rPr>
          <w:rFonts w:hint="eastAsia"/>
        </w:rPr>
        <w:t>偏輕</w:t>
      </w:r>
      <w:proofErr w:type="gramEnd"/>
      <w:r w:rsidRPr="00162A0C">
        <w:rPr>
          <w:rFonts w:hint="eastAsia"/>
        </w:rPr>
        <w:t>。</w:t>
      </w:r>
      <w:r w:rsidRPr="00162A0C">
        <w:rPr>
          <w:rFonts w:hint="eastAsia"/>
          <w:u w:val="single"/>
        </w:rPr>
        <w:t>張女士</w:t>
      </w:r>
      <w:r w:rsidRPr="00162A0C">
        <w:rPr>
          <w:rFonts w:hint="eastAsia"/>
        </w:rPr>
        <w:t>解釋</w:t>
      </w:r>
      <w:r w:rsidR="00F64202">
        <w:rPr>
          <w:rFonts w:hint="eastAsia"/>
        </w:rPr>
        <w:t>，</w:t>
      </w:r>
      <w:r w:rsidRPr="00162A0C">
        <w:rPr>
          <w:rFonts w:hint="eastAsia"/>
        </w:rPr>
        <w:t>現時本港</w:t>
      </w:r>
      <w:r w:rsidR="001026E6" w:rsidRPr="00162A0C">
        <w:rPr>
          <w:rFonts w:hint="eastAsia"/>
        </w:rPr>
        <w:t>訂</w:t>
      </w:r>
      <w:r w:rsidRPr="00162A0C">
        <w:rPr>
          <w:rFonts w:hint="eastAsia"/>
        </w:rPr>
        <w:t>有全面的法例處理各種與</w:t>
      </w:r>
      <w:r w:rsidRPr="00162A0C">
        <w:t>毒</w:t>
      </w:r>
      <w:r w:rsidRPr="00162A0C">
        <w:rPr>
          <w:rFonts w:hint="eastAsia"/>
        </w:rPr>
        <w:t>品有關的罪行，而利</w:t>
      </w:r>
      <w:r w:rsidR="001026E6" w:rsidRPr="00162A0C">
        <w:rPr>
          <w:rFonts w:hint="eastAsia"/>
        </w:rPr>
        <w:t>用</w:t>
      </w:r>
      <w:r w:rsidRPr="00162A0C">
        <w:rPr>
          <w:rFonts w:hint="eastAsia"/>
        </w:rPr>
        <w:t>青少年</w:t>
      </w:r>
      <w:r w:rsidRPr="00162A0C">
        <w:t>販毒</w:t>
      </w:r>
      <w:r w:rsidRPr="00162A0C">
        <w:rPr>
          <w:rFonts w:hint="eastAsia"/>
        </w:rPr>
        <w:t>可以是向法庭申請加重刑罰</w:t>
      </w:r>
      <w:r w:rsidR="001026E6" w:rsidRPr="00162A0C">
        <w:rPr>
          <w:rFonts w:hint="eastAsia"/>
        </w:rPr>
        <w:t>的一個相關因素</w:t>
      </w:r>
      <w:r w:rsidRPr="00162A0C">
        <w:rPr>
          <w:rFonts w:hint="eastAsia"/>
        </w:rPr>
        <w:t>。</w:t>
      </w:r>
      <w:r w:rsidRPr="00162A0C">
        <w:rPr>
          <w:rFonts w:hint="eastAsia"/>
          <w:u w:val="single"/>
        </w:rPr>
        <w:t>一</w:t>
      </w:r>
      <w:r w:rsidR="001026E6" w:rsidRPr="00162A0C">
        <w:rPr>
          <w:rFonts w:hint="eastAsia"/>
          <w:u w:val="single"/>
        </w:rPr>
        <w:t>名成</w:t>
      </w:r>
      <w:r w:rsidRPr="00162A0C">
        <w:rPr>
          <w:rFonts w:hint="eastAsia"/>
          <w:u w:val="single"/>
        </w:rPr>
        <w:t>員</w:t>
      </w:r>
      <w:r w:rsidRPr="00162A0C">
        <w:rPr>
          <w:rFonts w:hint="eastAsia"/>
        </w:rPr>
        <w:t>表示</w:t>
      </w:r>
      <w:r w:rsidR="000C3446" w:rsidRPr="00162A0C">
        <w:rPr>
          <w:rFonts w:hint="eastAsia"/>
        </w:rPr>
        <w:t>，</w:t>
      </w:r>
      <w:proofErr w:type="gramStart"/>
      <w:r w:rsidR="000C3446" w:rsidRPr="00162A0C">
        <w:rPr>
          <w:rFonts w:hint="eastAsia"/>
        </w:rPr>
        <w:t>鑑</w:t>
      </w:r>
      <w:proofErr w:type="gramEnd"/>
      <w:r w:rsidR="000C3446" w:rsidRPr="00162A0C">
        <w:rPr>
          <w:rFonts w:hint="eastAsia"/>
        </w:rPr>
        <w:t>於法庭無法解決與</w:t>
      </w:r>
      <w:r w:rsidR="000C3446" w:rsidRPr="00162A0C">
        <w:t>毒</w:t>
      </w:r>
      <w:r w:rsidR="000C3446" w:rsidRPr="00162A0C">
        <w:rPr>
          <w:rFonts w:hint="eastAsia"/>
        </w:rPr>
        <w:t>品有關的社會問題，因此</w:t>
      </w:r>
      <w:r w:rsidRPr="00162A0C">
        <w:rPr>
          <w:rFonts w:hint="eastAsia"/>
        </w:rPr>
        <w:t>從源頭打擊</w:t>
      </w:r>
      <w:r w:rsidR="00F64202">
        <w:rPr>
          <w:rFonts w:hint="eastAsia"/>
        </w:rPr>
        <w:t>毒品</w:t>
      </w:r>
      <w:r w:rsidRPr="00162A0C">
        <w:rPr>
          <w:rFonts w:hint="eastAsia"/>
        </w:rPr>
        <w:t>問題</w:t>
      </w:r>
      <w:r w:rsidR="000C3446" w:rsidRPr="00162A0C">
        <w:rPr>
          <w:rFonts w:hint="eastAsia"/>
        </w:rPr>
        <w:t>會</w:t>
      </w:r>
      <w:r w:rsidRPr="00162A0C">
        <w:rPr>
          <w:rFonts w:hint="eastAsia"/>
        </w:rPr>
        <w:t>更為有效</w:t>
      </w:r>
      <w:r w:rsidR="000C3446" w:rsidRPr="00162A0C">
        <w:rPr>
          <w:rFonts w:hint="eastAsia"/>
        </w:rPr>
        <w:t>。</w:t>
      </w:r>
      <w:proofErr w:type="gramStart"/>
      <w:r w:rsidRPr="00162A0C">
        <w:rPr>
          <w:rFonts w:hint="eastAsia"/>
          <w:u w:val="single"/>
        </w:rPr>
        <w:t>張女士</w:t>
      </w:r>
      <w:r w:rsidRPr="00162A0C">
        <w:rPr>
          <w:rFonts w:hint="eastAsia"/>
        </w:rPr>
        <w:t>備悉</w:t>
      </w:r>
      <w:r w:rsidR="000C3446" w:rsidRPr="00162A0C">
        <w:rPr>
          <w:rFonts w:hint="eastAsia"/>
        </w:rPr>
        <w:t>成</w:t>
      </w:r>
      <w:r w:rsidRPr="00162A0C">
        <w:rPr>
          <w:rFonts w:hint="eastAsia"/>
        </w:rPr>
        <w:t>員</w:t>
      </w:r>
      <w:proofErr w:type="gramEnd"/>
      <w:r w:rsidRPr="00162A0C">
        <w:rPr>
          <w:rFonts w:hint="eastAsia"/>
        </w:rPr>
        <w:t>的意見，並</w:t>
      </w:r>
      <w:r w:rsidR="000C3446" w:rsidRPr="00162A0C">
        <w:rPr>
          <w:rFonts w:hint="eastAsia"/>
        </w:rPr>
        <w:t>表示政府</w:t>
      </w:r>
      <w:r w:rsidRPr="00162A0C">
        <w:rPr>
          <w:rFonts w:hint="eastAsia"/>
        </w:rPr>
        <w:t>一直</w:t>
      </w:r>
      <w:r w:rsidR="000C3446" w:rsidRPr="00162A0C">
        <w:rPr>
          <w:rFonts w:hint="eastAsia"/>
        </w:rPr>
        <w:t>並</w:t>
      </w:r>
      <w:r w:rsidRPr="00162A0C">
        <w:rPr>
          <w:rFonts w:hint="eastAsia"/>
        </w:rPr>
        <w:t>會</w:t>
      </w:r>
      <w:hyperlink r:id="rId8" w:history="1">
        <w:r w:rsidRPr="00162A0C">
          <w:t>繼續</w:t>
        </w:r>
      </w:hyperlink>
      <w:r w:rsidRPr="00162A0C">
        <w:rPr>
          <w:rFonts w:hint="eastAsia"/>
        </w:rPr>
        <w:t>致力採取執法行動，</w:t>
      </w:r>
      <w:r w:rsidR="000C3446" w:rsidRPr="00162A0C">
        <w:rPr>
          <w:rFonts w:hint="eastAsia"/>
        </w:rPr>
        <w:t>以及</w:t>
      </w:r>
      <w:r w:rsidRPr="00162A0C">
        <w:rPr>
          <w:rFonts w:hint="eastAsia"/>
        </w:rPr>
        <w:t>推行其他五管齊下</w:t>
      </w:r>
      <w:r w:rsidRPr="00162A0C">
        <w:t>禁毒</w:t>
      </w:r>
      <w:r w:rsidRPr="00162A0C">
        <w:rPr>
          <w:rFonts w:hint="eastAsia"/>
        </w:rPr>
        <w:t>策</w:t>
      </w:r>
      <w:r w:rsidR="000C3446" w:rsidRPr="00162A0C">
        <w:rPr>
          <w:rFonts w:hint="eastAsia"/>
        </w:rPr>
        <w:t>略</w:t>
      </w:r>
      <w:r w:rsidRPr="00162A0C">
        <w:rPr>
          <w:rFonts w:hint="eastAsia"/>
        </w:rPr>
        <w:t>的工作，包括預防、</w:t>
      </w:r>
      <w:r w:rsidRPr="00162A0C">
        <w:t>治療和康復</w:t>
      </w:r>
      <w:r w:rsidRPr="00162A0C">
        <w:rPr>
          <w:rFonts w:hint="eastAsia"/>
        </w:rPr>
        <w:t>方面的工作。</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lang w:val="en-GB"/>
        </w:rPr>
        <w:t>4.2.</w:t>
      </w:r>
      <w:r w:rsidRPr="00162A0C">
        <w:rPr>
          <w:rFonts w:hint="eastAsia"/>
          <w:lang w:val="en-GB"/>
        </w:rPr>
        <w:t>6</w:t>
      </w:r>
      <w:r w:rsidRPr="00162A0C">
        <w:rPr>
          <w:lang w:val="en-GB"/>
        </w:rPr>
        <w:tab/>
      </w:r>
      <w:r w:rsidR="000C3446" w:rsidRPr="00162A0C">
        <w:rPr>
          <w:rFonts w:hint="eastAsia"/>
          <w:u w:val="single"/>
        </w:rPr>
        <w:t>成</w:t>
      </w:r>
      <w:r w:rsidRPr="00162A0C">
        <w:rPr>
          <w:rFonts w:hint="eastAsia"/>
          <w:u w:val="single"/>
        </w:rPr>
        <w:t>員</w:t>
      </w:r>
      <w:r w:rsidRPr="00162A0C">
        <w:rPr>
          <w:rFonts w:hint="eastAsia"/>
        </w:rPr>
        <w:t>詢問啟</w:t>
      </w:r>
      <w:proofErr w:type="gramStart"/>
      <w:r w:rsidRPr="00162A0C">
        <w:rPr>
          <w:rFonts w:hint="eastAsia"/>
        </w:rPr>
        <w:t>勵</w:t>
      </w:r>
      <w:proofErr w:type="gramEnd"/>
      <w:r w:rsidRPr="00162A0C">
        <w:rPr>
          <w:rFonts w:hint="eastAsia"/>
        </w:rPr>
        <w:t>扶青會如何識別及聯絡</w:t>
      </w:r>
      <w:r w:rsidR="000C3446" w:rsidRPr="00162A0C">
        <w:rPr>
          <w:rFonts w:hint="eastAsia"/>
        </w:rPr>
        <w:t>對象</w:t>
      </w:r>
      <w:r w:rsidRPr="00162A0C">
        <w:rPr>
          <w:rFonts w:hint="eastAsia"/>
        </w:rPr>
        <w:t>學校，以及每年探訪多少間學校。</w:t>
      </w:r>
      <w:r w:rsidRPr="00162A0C">
        <w:rPr>
          <w:rFonts w:hint="eastAsia"/>
          <w:u w:val="single"/>
        </w:rPr>
        <w:t>蕭加欣女士</w:t>
      </w:r>
      <w:r w:rsidRPr="00162A0C">
        <w:rPr>
          <w:rFonts w:hint="eastAsia"/>
        </w:rPr>
        <w:t>回答說，</w:t>
      </w:r>
      <w:r w:rsidR="000C3446" w:rsidRPr="00162A0C">
        <w:rPr>
          <w:rFonts w:hint="eastAsia"/>
        </w:rPr>
        <w:t>啟</w:t>
      </w:r>
      <w:proofErr w:type="gramStart"/>
      <w:r w:rsidR="000C3446" w:rsidRPr="00162A0C">
        <w:rPr>
          <w:rFonts w:hint="eastAsia"/>
        </w:rPr>
        <w:t>勵</w:t>
      </w:r>
      <w:proofErr w:type="gramEnd"/>
      <w:r w:rsidR="000C3446" w:rsidRPr="00162A0C">
        <w:rPr>
          <w:rFonts w:hint="eastAsia"/>
        </w:rPr>
        <w:t>扶青會</w:t>
      </w:r>
      <w:r w:rsidRPr="00162A0C">
        <w:rPr>
          <w:rFonts w:hint="eastAsia"/>
        </w:rPr>
        <w:t>透過探訪學校和向學校介紹禁</w:t>
      </w:r>
      <w:r w:rsidRPr="00162A0C">
        <w:t>毒</w:t>
      </w:r>
      <w:r w:rsidRPr="00162A0C">
        <w:rPr>
          <w:rFonts w:hint="eastAsia"/>
        </w:rPr>
        <w:t>計劃和教育活動，與學校建立合作關係。啟</w:t>
      </w:r>
      <w:proofErr w:type="gramStart"/>
      <w:r w:rsidRPr="00162A0C">
        <w:rPr>
          <w:rFonts w:hint="eastAsia"/>
        </w:rPr>
        <w:t>勵</w:t>
      </w:r>
      <w:proofErr w:type="gramEnd"/>
      <w:r w:rsidRPr="00162A0C">
        <w:rPr>
          <w:rFonts w:hint="eastAsia"/>
        </w:rPr>
        <w:t>扶青會每年與大約</w:t>
      </w:r>
      <w:r w:rsidRPr="00162A0C">
        <w:rPr>
          <w:rFonts w:hint="eastAsia"/>
        </w:rPr>
        <w:t>70</w:t>
      </w:r>
      <w:r w:rsidRPr="00162A0C">
        <w:rPr>
          <w:rFonts w:hint="eastAsia"/>
        </w:rPr>
        <w:t>間學校合作，包括有大量少數族裔學生的學校、國際學校和其他本地學校。</w:t>
      </w:r>
    </w:p>
    <w:p w:rsidR="00522F71" w:rsidRPr="00162A0C" w:rsidRDefault="00522F71" w:rsidP="00EB58C9">
      <w:pPr>
        <w:widowControl/>
        <w:tabs>
          <w:tab w:val="left" w:pos="851"/>
        </w:tabs>
        <w:overflowPunct w:val="0"/>
        <w:adjustRightInd w:val="0"/>
        <w:snapToGrid w:val="0"/>
        <w:spacing w:line="400" w:lineRule="exact"/>
        <w:ind w:left="851" w:hanging="851"/>
        <w:jc w:val="both"/>
        <w:rPr>
          <w:color w:val="FF0000"/>
          <w:lang w:val="en-GB"/>
        </w:rPr>
      </w:pPr>
    </w:p>
    <w:p w:rsidR="00522F71" w:rsidRPr="00162A0C" w:rsidRDefault="00522F71" w:rsidP="00EB58C9">
      <w:pPr>
        <w:widowControl/>
        <w:tabs>
          <w:tab w:val="left" w:pos="907"/>
        </w:tabs>
        <w:overflowPunct w:val="0"/>
        <w:adjustRightInd w:val="0"/>
        <w:snapToGrid w:val="0"/>
        <w:spacing w:line="400" w:lineRule="exact"/>
        <w:ind w:left="851" w:hanging="851"/>
        <w:jc w:val="both"/>
        <w:rPr>
          <w:b/>
          <w:lang w:val="en-GB"/>
        </w:rPr>
      </w:pPr>
      <w:r w:rsidRPr="00162A0C">
        <w:rPr>
          <w:b/>
          <w:lang w:val="en-GB"/>
        </w:rPr>
        <w:t>(c)</w:t>
      </w:r>
      <w:r w:rsidRPr="00162A0C">
        <w:rPr>
          <w:b/>
          <w:lang w:val="en-GB"/>
        </w:rPr>
        <w:tab/>
      </w:r>
      <w:r w:rsidRPr="00162A0C">
        <w:rPr>
          <w:rFonts w:eastAsia="華康中黑體" w:hint="eastAsia"/>
        </w:rPr>
        <w:t>向少數族裔宣揚禁毒信息</w:t>
      </w:r>
    </w:p>
    <w:p w:rsidR="00522F71" w:rsidRPr="00162A0C" w:rsidRDefault="00522F71" w:rsidP="00EB58C9">
      <w:pPr>
        <w:widowControl/>
        <w:tabs>
          <w:tab w:val="left" w:pos="907"/>
        </w:tabs>
        <w:overflowPunct w:val="0"/>
        <w:adjustRightInd w:val="0"/>
        <w:snapToGrid w:val="0"/>
        <w:spacing w:line="400" w:lineRule="exact"/>
        <w:ind w:left="851" w:hanging="851"/>
        <w:jc w:val="both"/>
        <w:rPr>
          <w:b/>
          <w:lang w:val="en-GB"/>
        </w:rPr>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lang w:val="en-GB"/>
        </w:rPr>
        <w:t>4.2.</w:t>
      </w:r>
      <w:r w:rsidRPr="00162A0C">
        <w:rPr>
          <w:rFonts w:hint="eastAsia"/>
          <w:lang w:val="en-GB"/>
        </w:rPr>
        <w:t>7</w:t>
      </w:r>
      <w:r w:rsidRPr="00162A0C">
        <w:rPr>
          <w:lang w:val="en-GB"/>
        </w:rPr>
        <w:tab/>
      </w:r>
      <w:r w:rsidRPr="00162A0C">
        <w:rPr>
          <w:rFonts w:hint="eastAsia"/>
          <w:u w:val="single"/>
        </w:rPr>
        <w:t>一名成員</w:t>
      </w:r>
      <w:r w:rsidRPr="00162A0C">
        <w:rPr>
          <w:rFonts w:hint="eastAsia"/>
        </w:rPr>
        <w:t>詢問，</w:t>
      </w:r>
      <w:proofErr w:type="gramStart"/>
      <w:r w:rsidRPr="00162A0C">
        <w:rPr>
          <w:rFonts w:hint="eastAsia"/>
        </w:rPr>
        <w:t>禁毒處會</w:t>
      </w:r>
      <w:proofErr w:type="gramEnd"/>
      <w:r w:rsidRPr="00162A0C">
        <w:rPr>
          <w:rFonts w:hint="eastAsia"/>
        </w:rPr>
        <w:t>否與非政府機構緊密合作，為</w:t>
      </w:r>
      <w:r w:rsidR="005F10C4" w:rsidRPr="00162A0C">
        <w:rPr>
          <w:rFonts w:hint="eastAsia"/>
        </w:rPr>
        <w:t>對付</w:t>
      </w:r>
      <w:r w:rsidRPr="00162A0C">
        <w:rPr>
          <w:rFonts w:hint="eastAsia"/>
        </w:rPr>
        <w:t>毒品問題制訂策</w:t>
      </w:r>
      <w:r w:rsidR="005F10C4" w:rsidRPr="00162A0C">
        <w:rPr>
          <w:rFonts w:hint="eastAsia"/>
        </w:rPr>
        <w:t>略</w:t>
      </w:r>
      <w:r w:rsidRPr="00162A0C">
        <w:rPr>
          <w:rFonts w:hint="eastAsia"/>
        </w:rPr>
        <w:t>。</w:t>
      </w:r>
      <w:r w:rsidRPr="00162A0C">
        <w:rPr>
          <w:rFonts w:hint="eastAsia"/>
          <w:u w:val="single"/>
        </w:rPr>
        <w:t>張女士</w:t>
      </w:r>
      <w:r w:rsidRPr="00162A0C">
        <w:rPr>
          <w:rFonts w:hint="eastAsia"/>
        </w:rPr>
        <w:t>回應，</w:t>
      </w:r>
      <w:proofErr w:type="gramStart"/>
      <w:r w:rsidRPr="00162A0C">
        <w:rPr>
          <w:rFonts w:hint="eastAsia"/>
        </w:rPr>
        <w:t>禁毒處與</w:t>
      </w:r>
      <w:proofErr w:type="gramEnd"/>
      <w:r w:rsidR="005F10C4" w:rsidRPr="00162A0C">
        <w:rPr>
          <w:rFonts w:hint="eastAsia"/>
        </w:rPr>
        <w:t>包括</w:t>
      </w:r>
      <w:proofErr w:type="gramStart"/>
      <w:r w:rsidR="005F10C4" w:rsidRPr="00162A0C">
        <w:rPr>
          <w:rFonts w:hint="eastAsia"/>
        </w:rPr>
        <w:t>禁毒界別</w:t>
      </w:r>
      <w:proofErr w:type="gramEnd"/>
      <w:r w:rsidR="005F10C4" w:rsidRPr="00162A0C">
        <w:rPr>
          <w:rFonts w:hint="eastAsia"/>
        </w:rPr>
        <w:t>及非</w:t>
      </w:r>
      <w:proofErr w:type="gramStart"/>
      <w:r w:rsidR="005F10C4" w:rsidRPr="00162A0C">
        <w:rPr>
          <w:rFonts w:hint="eastAsia"/>
        </w:rPr>
        <w:t>禁</w:t>
      </w:r>
      <w:r w:rsidR="005F10C4" w:rsidRPr="00162A0C">
        <w:rPr>
          <w:rFonts w:hint="eastAsia"/>
        </w:rPr>
        <w:lastRenderedPageBreak/>
        <w:t>毒界別</w:t>
      </w:r>
      <w:proofErr w:type="gramEnd"/>
      <w:r w:rsidR="005F10C4" w:rsidRPr="00162A0C">
        <w:rPr>
          <w:rFonts w:hint="eastAsia"/>
        </w:rPr>
        <w:t>的</w:t>
      </w:r>
      <w:r w:rsidRPr="00162A0C">
        <w:rPr>
          <w:rFonts w:hint="eastAsia"/>
        </w:rPr>
        <w:t>各伙伴機構保持密切聯繫。具體來說，</w:t>
      </w:r>
      <w:proofErr w:type="gramStart"/>
      <w:r w:rsidRPr="00162A0C">
        <w:rPr>
          <w:rFonts w:hint="eastAsia"/>
        </w:rPr>
        <w:t>禁毒處會</w:t>
      </w:r>
      <w:proofErr w:type="gramEnd"/>
      <w:r w:rsidRPr="00162A0C">
        <w:rPr>
          <w:rFonts w:hint="eastAsia"/>
        </w:rPr>
        <w:t>定期在毒品問題聯絡委員會會議上與禁毒服務提供者及相關團體會面，</w:t>
      </w:r>
      <w:r w:rsidR="005F10C4" w:rsidRPr="00162A0C">
        <w:rPr>
          <w:rFonts w:hint="eastAsia"/>
        </w:rPr>
        <w:t>蒐集</w:t>
      </w:r>
      <w:r w:rsidRPr="00162A0C">
        <w:rPr>
          <w:rFonts w:hint="eastAsia"/>
        </w:rPr>
        <w:t>他們對毒品</w:t>
      </w:r>
      <w:r w:rsidR="005F10C4" w:rsidRPr="00162A0C">
        <w:rPr>
          <w:rFonts w:hint="eastAsia"/>
        </w:rPr>
        <w:t>有關</w:t>
      </w:r>
      <w:r w:rsidRPr="00162A0C">
        <w:rPr>
          <w:rFonts w:hint="eastAsia"/>
        </w:rPr>
        <w:t>問題的意見。</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lang w:val="en-GB"/>
        </w:rPr>
        <w:t>4.2.</w:t>
      </w:r>
      <w:r w:rsidRPr="00162A0C">
        <w:rPr>
          <w:rFonts w:hint="eastAsia"/>
          <w:lang w:val="en-GB"/>
        </w:rPr>
        <w:t>8</w:t>
      </w:r>
      <w:r w:rsidRPr="00162A0C">
        <w:rPr>
          <w:lang w:val="en-GB"/>
        </w:rPr>
        <w:tab/>
      </w:r>
      <w:r w:rsidRPr="00162A0C">
        <w:rPr>
          <w:rFonts w:hint="eastAsia"/>
        </w:rPr>
        <w:t>平等機會委員會</w:t>
      </w:r>
      <w:r w:rsidRPr="00162A0C">
        <w:rPr>
          <w:rFonts w:hint="eastAsia"/>
        </w:rPr>
        <w:t>(</w:t>
      </w:r>
      <w:r w:rsidRPr="00162A0C">
        <w:rPr>
          <w:rFonts w:hint="eastAsia"/>
        </w:rPr>
        <w:t>下稱</w:t>
      </w:r>
      <w:r w:rsidRPr="00162A0C">
        <w:rPr>
          <w:rFonts w:ascii="華康細明體" w:hAnsi="華康細明體" w:hint="eastAsia"/>
        </w:rPr>
        <w:t>“平機會”</w:t>
      </w:r>
      <w:r w:rsidRPr="00162A0C">
        <w:rPr>
          <w:rFonts w:hint="eastAsia"/>
        </w:rPr>
        <w:t>)</w:t>
      </w:r>
      <w:r w:rsidRPr="00162A0C">
        <w:rPr>
          <w:rFonts w:hint="eastAsia"/>
          <w:u w:val="single"/>
        </w:rPr>
        <w:t>何永強先生</w:t>
      </w:r>
      <w:r w:rsidRPr="00162A0C">
        <w:rPr>
          <w:rFonts w:hint="eastAsia"/>
        </w:rPr>
        <w:t>關注少數族裔人士在取得資訊及使用資源方面是否享有平等機會，以及禁毒服務提供者的文化敏感度是否足夠。</w:t>
      </w:r>
      <w:r w:rsidRPr="00162A0C">
        <w:rPr>
          <w:rFonts w:hint="eastAsia"/>
          <w:u w:val="single"/>
        </w:rPr>
        <w:t>陳積志先生</w:t>
      </w:r>
      <w:r w:rsidRPr="00162A0C">
        <w:rPr>
          <w:rFonts w:hint="eastAsia"/>
        </w:rPr>
        <w:t>回應，</w:t>
      </w:r>
      <w:r w:rsidR="00F64202">
        <w:rPr>
          <w:rFonts w:hint="eastAsia"/>
        </w:rPr>
        <w:t>多個</w:t>
      </w:r>
      <w:r w:rsidR="005F10C4" w:rsidRPr="00162A0C">
        <w:rPr>
          <w:rFonts w:hint="eastAsia"/>
        </w:rPr>
        <w:t>非政府機構獲</w:t>
      </w:r>
      <w:r w:rsidRPr="00162A0C">
        <w:rPr>
          <w:rFonts w:hint="eastAsia"/>
        </w:rPr>
        <w:t>提供撥款</w:t>
      </w:r>
      <w:r w:rsidRPr="00162A0C">
        <w:rPr>
          <w:rFonts w:hint="eastAsia"/>
        </w:rPr>
        <w:t>(</w:t>
      </w:r>
      <w:r w:rsidRPr="00162A0C">
        <w:rPr>
          <w:rFonts w:hint="eastAsia"/>
        </w:rPr>
        <w:t>包括禁毒基金</w:t>
      </w:r>
      <w:r w:rsidRPr="00162A0C">
        <w:rPr>
          <w:rFonts w:hint="eastAsia"/>
        </w:rPr>
        <w:t>)</w:t>
      </w:r>
      <w:r w:rsidRPr="00162A0C">
        <w:rPr>
          <w:rFonts w:hint="eastAsia"/>
        </w:rPr>
        <w:t>，</w:t>
      </w:r>
      <w:r w:rsidR="005F10C4" w:rsidRPr="00162A0C">
        <w:rPr>
          <w:rFonts w:hint="eastAsia"/>
        </w:rPr>
        <w:t>推</w:t>
      </w:r>
      <w:r w:rsidRPr="00162A0C">
        <w:rPr>
          <w:rFonts w:hint="eastAsia"/>
        </w:rPr>
        <w:t>行以少數</w:t>
      </w:r>
      <w:r w:rsidRPr="00162A0C">
        <w:rPr>
          <w:rFonts w:ascii="新細明體" w:hAnsi="新細明體" w:cs="新細明體" w:hint="eastAsia"/>
        </w:rPr>
        <w:t>族裔為對象的</w:t>
      </w:r>
      <w:r w:rsidRPr="00162A0C">
        <w:rPr>
          <w:rFonts w:hint="eastAsia"/>
        </w:rPr>
        <w:t>外展計劃及公眾參與活動，以宣傳社區現有的禁毒資源及服務，香港</w:t>
      </w:r>
      <w:proofErr w:type="gramStart"/>
      <w:r w:rsidRPr="00162A0C">
        <w:rPr>
          <w:rFonts w:hint="eastAsia"/>
        </w:rPr>
        <w:t>善導會的</w:t>
      </w:r>
      <w:proofErr w:type="gramEnd"/>
      <w:r w:rsidRPr="00162A0C">
        <w:rPr>
          <w:rFonts w:hint="eastAsia"/>
        </w:rPr>
        <w:t>計劃</w:t>
      </w:r>
      <w:r w:rsidR="005F10C4" w:rsidRPr="00162A0C">
        <w:rPr>
          <w:rFonts w:hint="eastAsia"/>
        </w:rPr>
        <w:t>項目</w:t>
      </w:r>
      <w:r w:rsidRPr="00162A0C">
        <w:rPr>
          <w:rFonts w:hint="eastAsia"/>
        </w:rPr>
        <w:t>便是一例。</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lang w:val="en-GB"/>
        </w:rPr>
        <w:t>4.2.</w:t>
      </w:r>
      <w:r w:rsidRPr="00162A0C">
        <w:rPr>
          <w:rFonts w:hint="eastAsia"/>
          <w:lang w:val="en-GB"/>
        </w:rPr>
        <w:t>9</w:t>
      </w:r>
      <w:r w:rsidRPr="00162A0C">
        <w:rPr>
          <w:lang w:val="en-GB"/>
        </w:rPr>
        <w:tab/>
      </w:r>
      <w:r w:rsidRPr="00162A0C">
        <w:rPr>
          <w:rFonts w:hint="eastAsia"/>
          <w:u w:val="single"/>
        </w:rPr>
        <w:t>一名成員</w:t>
      </w:r>
      <w:r w:rsidRPr="00162A0C">
        <w:rPr>
          <w:rFonts w:hint="eastAsia"/>
        </w:rPr>
        <w:t>認為，吸毒情況</w:t>
      </w:r>
      <w:r w:rsidR="000C3446" w:rsidRPr="00162A0C">
        <w:rPr>
          <w:rFonts w:hint="eastAsia"/>
        </w:rPr>
        <w:t>或因隱蔽及未呈報的個案而</w:t>
      </w:r>
      <w:r w:rsidRPr="00162A0C">
        <w:rPr>
          <w:rFonts w:hint="eastAsia"/>
        </w:rPr>
        <w:t>被低估。他詢問如何辨識隱蔽吸毒者以提供戒毒治療。</w:t>
      </w:r>
      <w:r w:rsidRPr="00162A0C">
        <w:rPr>
          <w:rFonts w:hint="eastAsia"/>
          <w:u w:val="single"/>
        </w:rPr>
        <w:t>張女士</w:t>
      </w:r>
      <w:r w:rsidRPr="00162A0C">
        <w:rPr>
          <w:rFonts w:hint="eastAsia"/>
        </w:rPr>
        <w:t>回應，</w:t>
      </w:r>
      <w:proofErr w:type="gramStart"/>
      <w:r w:rsidRPr="00162A0C">
        <w:rPr>
          <w:rFonts w:hint="eastAsia"/>
        </w:rPr>
        <w:t>禁毒處已</w:t>
      </w:r>
      <w:proofErr w:type="gramEnd"/>
      <w:r w:rsidRPr="00162A0C">
        <w:rPr>
          <w:rFonts w:hint="eastAsia"/>
        </w:rPr>
        <w:t>採取</w:t>
      </w:r>
      <w:r w:rsidR="000C3446" w:rsidRPr="00162A0C">
        <w:rPr>
          <w:rFonts w:hint="eastAsia"/>
        </w:rPr>
        <w:t>多</w:t>
      </w:r>
      <w:r w:rsidRPr="00162A0C">
        <w:rPr>
          <w:rFonts w:hint="eastAsia"/>
        </w:rPr>
        <w:t>項措施對付隱蔽吸毒問題。具體而言，禁毒基金推行“提升社區禁毒意識計劃”，動員地區網絡</w:t>
      </w:r>
      <w:r w:rsidR="000C3446" w:rsidRPr="00162A0C">
        <w:rPr>
          <w:rFonts w:hint="eastAsia"/>
        </w:rPr>
        <w:t>辨識</w:t>
      </w:r>
      <w:r w:rsidRPr="00162A0C">
        <w:rPr>
          <w:rFonts w:hint="eastAsia"/>
        </w:rPr>
        <w:t>隱蔽吸毒者，並鼓勵他們盡早求助。</w:t>
      </w:r>
      <w:r w:rsidRPr="00162A0C">
        <w:rPr>
          <w:rFonts w:hint="eastAsia"/>
          <w:u w:val="single"/>
        </w:rPr>
        <w:t>蕭女士</w:t>
      </w:r>
      <w:r w:rsidRPr="00162A0C">
        <w:rPr>
          <w:rFonts w:hint="eastAsia"/>
        </w:rPr>
        <w:t>及</w:t>
      </w:r>
      <w:proofErr w:type="spellStart"/>
      <w:r w:rsidRPr="00162A0C">
        <w:rPr>
          <w:u w:val="single"/>
        </w:rPr>
        <w:t>Basnet</w:t>
      </w:r>
      <w:proofErr w:type="spellEnd"/>
      <w:r w:rsidRPr="00162A0C">
        <w:rPr>
          <w:u w:val="single"/>
        </w:rPr>
        <w:t xml:space="preserve"> </w:t>
      </w:r>
      <w:proofErr w:type="spellStart"/>
      <w:r w:rsidRPr="00162A0C">
        <w:rPr>
          <w:u w:val="single"/>
        </w:rPr>
        <w:t>Pankaj</w:t>
      </w:r>
      <w:proofErr w:type="spellEnd"/>
      <w:r w:rsidRPr="00162A0C">
        <w:rPr>
          <w:u w:val="single"/>
        </w:rPr>
        <w:t xml:space="preserve"> </w:t>
      </w:r>
      <w:proofErr w:type="spellStart"/>
      <w:r w:rsidRPr="00162A0C">
        <w:rPr>
          <w:u w:val="single"/>
        </w:rPr>
        <w:t>Kazy</w:t>
      </w:r>
      <w:proofErr w:type="spellEnd"/>
      <w:r w:rsidRPr="00162A0C">
        <w:rPr>
          <w:rFonts w:hint="eastAsia"/>
          <w:u w:val="single"/>
        </w:rPr>
        <w:t>先生</w:t>
      </w:r>
      <w:r w:rsidRPr="00162A0C">
        <w:rPr>
          <w:rFonts w:hint="eastAsia"/>
        </w:rPr>
        <w:t>同意有關</w:t>
      </w:r>
      <w:r w:rsidR="000C3446" w:rsidRPr="00162A0C">
        <w:rPr>
          <w:rFonts w:hint="eastAsia"/>
        </w:rPr>
        <w:t>意見</w:t>
      </w:r>
      <w:r w:rsidRPr="00162A0C">
        <w:rPr>
          <w:rFonts w:hint="eastAsia"/>
        </w:rPr>
        <w:t>，表示非政府機構</w:t>
      </w:r>
      <w:r w:rsidR="00F64202">
        <w:rPr>
          <w:rFonts w:hint="eastAsia"/>
        </w:rPr>
        <w:t>一直致力</w:t>
      </w:r>
      <w:r w:rsidR="000C3446" w:rsidRPr="00162A0C">
        <w:rPr>
          <w:rFonts w:hint="eastAsia"/>
        </w:rPr>
        <w:t>推行特定</w:t>
      </w:r>
      <w:r w:rsidRPr="00162A0C">
        <w:rPr>
          <w:rFonts w:hint="eastAsia"/>
        </w:rPr>
        <w:t>計劃，以便及早辨識有吸毒問題的人士，鼓勵他們盡早求助。</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rFonts w:hint="eastAsia"/>
        </w:rPr>
        <w:t>4.2.10</w:t>
      </w:r>
      <w:r w:rsidRPr="00162A0C">
        <w:rPr>
          <w:rFonts w:hint="eastAsia"/>
        </w:rPr>
        <w:tab/>
      </w:r>
      <w:r w:rsidRPr="00162A0C">
        <w:rPr>
          <w:rFonts w:hint="eastAsia"/>
          <w:u w:val="single"/>
        </w:rPr>
        <w:t>一名成員</w:t>
      </w:r>
      <w:r w:rsidRPr="00162A0C">
        <w:rPr>
          <w:rFonts w:hint="eastAsia"/>
        </w:rPr>
        <w:t>詢問啟</w:t>
      </w:r>
      <w:proofErr w:type="gramStart"/>
      <w:r w:rsidRPr="00162A0C">
        <w:rPr>
          <w:rFonts w:hint="eastAsia"/>
        </w:rPr>
        <w:t>勵</w:t>
      </w:r>
      <w:proofErr w:type="gramEnd"/>
      <w:r w:rsidRPr="00162A0C">
        <w:rPr>
          <w:rFonts w:hint="eastAsia"/>
        </w:rPr>
        <w:t>扶青會能否與服務少數族裔人士的非政府機構分享教材，</w:t>
      </w:r>
      <w:proofErr w:type="gramStart"/>
      <w:r w:rsidRPr="00162A0C">
        <w:rPr>
          <w:rFonts w:hint="eastAsia"/>
        </w:rPr>
        <w:t>令禁毒</w:t>
      </w:r>
      <w:proofErr w:type="gramEnd"/>
      <w:r w:rsidRPr="00162A0C">
        <w:rPr>
          <w:rFonts w:hint="eastAsia"/>
        </w:rPr>
        <w:t>信息</w:t>
      </w:r>
      <w:proofErr w:type="gramStart"/>
      <w:r w:rsidRPr="00162A0C">
        <w:rPr>
          <w:rFonts w:hint="eastAsia"/>
        </w:rPr>
        <w:t>得以廣傳</w:t>
      </w:r>
      <w:proofErr w:type="gramEnd"/>
      <w:r w:rsidRPr="00162A0C">
        <w:rPr>
          <w:rFonts w:hint="eastAsia"/>
        </w:rPr>
        <w:t>。</w:t>
      </w:r>
      <w:r w:rsidRPr="00162A0C">
        <w:rPr>
          <w:rFonts w:hint="eastAsia"/>
          <w:u w:val="single"/>
        </w:rPr>
        <w:t>另一名成員</w:t>
      </w:r>
      <w:r w:rsidRPr="00162A0C">
        <w:rPr>
          <w:rFonts w:hint="eastAsia"/>
        </w:rPr>
        <w:t>詢問，香港</w:t>
      </w:r>
      <w:proofErr w:type="gramStart"/>
      <w:r w:rsidRPr="00162A0C">
        <w:rPr>
          <w:rFonts w:hint="eastAsia"/>
        </w:rPr>
        <w:t>善導會可否</w:t>
      </w:r>
      <w:proofErr w:type="gramEnd"/>
      <w:r w:rsidRPr="00162A0C">
        <w:rPr>
          <w:rFonts w:hint="eastAsia"/>
        </w:rPr>
        <w:t>分享吸毒者</w:t>
      </w:r>
      <w:r w:rsidR="000C3446" w:rsidRPr="00162A0C">
        <w:rPr>
          <w:rFonts w:hint="eastAsia"/>
        </w:rPr>
        <w:t>使用其服務後</w:t>
      </w:r>
      <w:r w:rsidRPr="00162A0C">
        <w:rPr>
          <w:rFonts w:hint="eastAsia"/>
        </w:rPr>
        <w:t>成功戒毒的</w:t>
      </w:r>
      <w:r w:rsidR="000C3446" w:rsidRPr="00162A0C">
        <w:rPr>
          <w:rFonts w:hint="eastAsia"/>
        </w:rPr>
        <w:t>故事</w:t>
      </w:r>
      <w:r w:rsidRPr="00162A0C">
        <w:rPr>
          <w:rFonts w:hint="eastAsia"/>
        </w:rPr>
        <w:t>。</w:t>
      </w:r>
      <w:proofErr w:type="gramStart"/>
      <w:r w:rsidRPr="00162A0C">
        <w:rPr>
          <w:rFonts w:hint="eastAsia"/>
        </w:rPr>
        <w:t>此外，</w:t>
      </w:r>
      <w:proofErr w:type="gramEnd"/>
      <w:r w:rsidRPr="00162A0C">
        <w:rPr>
          <w:rFonts w:hint="eastAsia"/>
          <w:u w:val="single"/>
        </w:rPr>
        <w:t>一名成員</w:t>
      </w:r>
      <w:r w:rsidRPr="00162A0C">
        <w:rPr>
          <w:rFonts w:hint="eastAsia"/>
        </w:rPr>
        <w:t>建議在民政事務總署</w:t>
      </w:r>
      <w:r w:rsidRPr="00162A0C">
        <w:rPr>
          <w:rFonts w:hint="eastAsia"/>
        </w:rPr>
        <w:t>(</w:t>
      </w:r>
      <w:r w:rsidRPr="00162A0C">
        <w:rPr>
          <w:rFonts w:hint="eastAsia"/>
        </w:rPr>
        <w:t>下稱“民政總署”</w:t>
      </w:r>
      <w:r w:rsidRPr="00162A0C">
        <w:rPr>
          <w:rFonts w:hint="eastAsia"/>
        </w:rPr>
        <w:t>)</w:t>
      </w:r>
      <w:r w:rsidR="000C3446" w:rsidRPr="00162A0C">
        <w:rPr>
          <w:rFonts w:hint="eastAsia"/>
        </w:rPr>
        <w:t>贊</w:t>
      </w:r>
      <w:r w:rsidRPr="00162A0C">
        <w:rPr>
          <w:rFonts w:hint="eastAsia"/>
        </w:rPr>
        <w:t>助的電台節目中以少數族裔語言宣揚禁毒信息。</w:t>
      </w:r>
      <w:r w:rsidRPr="00162A0C">
        <w:rPr>
          <w:rFonts w:hint="eastAsia"/>
          <w:u w:val="single"/>
        </w:rPr>
        <w:t>蕭女士</w:t>
      </w:r>
      <w:r w:rsidRPr="00162A0C">
        <w:rPr>
          <w:rFonts w:hint="eastAsia"/>
        </w:rPr>
        <w:t>、</w:t>
      </w:r>
      <w:proofErr w:type="spellStart"/>
      <w:r w:rsidRPr="00162A0C">
        <w:rPr>
          <w:u w:val="single"/>
        </w:rPr>
        <w:t>Basnet</w:t>
      </w:r>
      <w:proofErr w:type="spellEnd"/>
      <w:r w:rsidRPr="00162A0C">
        <w:rPr>
          <w:rFonts w:hint="eastAsia"/>
          <w:u w:val="single"/>
        </w:rPr>
        <w:t>先生</w:t>
      </w:r>
      <w:r w:rsidRPr="00162A0C">
        <w:rPr>
          <w:rFonts w:hint="eastAsia"/>
        </w:rPr>
        <w:t>及</w:t>
      </w:r>
      <w:r w:rsidRPr="00162A0C">
        <w:rPr>
          <w:rFonts w:hint="eastAsia"/>
          <w:u w:val="single"/>
        </w:rPr>
        <w:t>張女士</w:t>
      </w:r>
      <w:r w:rsidRPr="00162A0C">
        <w:rPr>
          <w:rFonts w:hint="eastAsia"/>
        </w:rPr>
        <w:t>歡迎上述建議。</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tab/>
      </w:r>
      <w:r w:rsidRPr="00162A0C">
        <w:rPr>
          <w:rFonts w:hint="eastAsia"/>
        </w:rPr>
        <w:t>(</w:t>
      </w:r>
      <w:r w:rsidRPr="00162A0C">
        <w:rPr>
          <w:rFonts w:hint="eastAsia"/>
          <w:u w:val="single"/>
        </w:rPr>
        <w:t>會後</w:t>
      </w:r>
      <w:proofErr w:type="gramStart"/>
      <w:r w:rsidRPr="00162A0C">
        <w:rPr>
          <w:rFonts w:hint="eastAsia"/>
          <w:u w:val="single"/>
        </w:rPr>
        <w:t>註</w:t>
      </w:r>
      <w:proofErr w:type="gramEnd"/>
      <w:r w:rsidRPr="00162A0C">
        <w:rPr>
          <w:rFonts w:hint="eastAsia"/>
        </w:rPr>
        <w:t>：為進一步向少數</w:t>
      </w:r>
      <w:proofErr w:type="gramStart"/>
      <w:r w:rsidRPr="00162A0C">
        <w:rPr>
          <w:rFonts w:hint="eastAsia"/>
        </w:rPr>
        <w:t>族裔社</w:t>
      </w:r>
      <w:proofErr w:type="gramEnd"/>
      <w:r w:rsidR="000C3446" w:rsidRPr="00162A0C">
        <w:rPr>
          <w:rFonts w:hint="eastAsia"/>
        </w:rPr>
        <w:t>羣</w:t>
      </w:r>
      <w:r w:rsidRPr="00162A0C">
        <w:rPr>
          <w:rFonts w:hint="eastAsia"/>
        </w:rPr>
        <w:t>宣揚禁毒信息，禁毒處透過民政總署的安排，</w:t>
      </w:r>
      <w:r w:rsidR="00F64202">
        <w:rPr>
          <w:rFonts w:hint="eastAsia"/>
        </w:rPr>
        <w:t>自</w:t>
      </w:r>
      <w:r w:rsidRPr="00162A0C">
        <w:rPr>
          <w:rFonts w:hint="eastAsia"/>
        </w:rPr>
        <w:t>二零一六年七月起在五個由民政總署</w:t>
      </w:r>
      <w:r w:rsidR="000C3446" w:rsidRPr="00162A0C">
        <w:rPr>
          <w:rFonts w:hint="eastAsia"/>
        </w:rPr>
        <w:t>贊</w:t>
      </w:r>
      <w:r w:rsidRPr="00162A0C">
        <w:rPr>
          <w:rFonts w:hint="eastAsia"/>
        </w:rPr>
        <w:t>助的香港電台及新城電台每周</w:t>
      </w:r>
      <w:r w:rsidR="000C3446" w:rsidRPr="00162A0C">
        <w:rPr>
          <w:rFonts w:hint="eastAsia"/>
        </w:rPr>
        <w:t>電台</w:t>
      </w:r>
      <w:r w:rsidRPr="00162A0C">
        <w:rPr>
          <w:rFonts w:hint="eastAsia"/>
        </w:rPr>
        <w:t>節目中，播放五種少數族裔語言</w:t>
      </w:r>
      <w:r w:rsidRPr="00162A0C">
        <w:rPr>
          <w:rFonts w:hint="eastAsia"/>
        </w:rPr>
        <w:t>(</w:t>
      </w:r>
      <w:r w:rsidRPr="00162A0C">
        <w:rPr>
          <w:rFonts w:hint="eastAsia"/>
        </w:rPr>
        <w:t>即印尼語、印地語、尼泊爾語、泰語及烏爾都語</w:t>
      </w:r>
      <w:r w:rsidRPr="00162A0C">
        <w:rPr>
          <w:rFonts w:hint="eastAsia"/>
        </w:rPr>
        <w:t>)</w:t>
      </w:r>
      <w:r w:rsidRPr="00162A0C">
        <w:rPr>
          <w:rFonts w:hint="eastAsia"/>
        </w:rPr>
        <w:t>的禁毒宣傳聲帶。當局亦會</w:t>
      </w:r>
      <w:r w:rsidR="000C3446" w:rsidRPr="00162A0C">
        <w:rPr>
          <w:rFonts w:hint="eastAsia"/>
        </w:rPr>
        <w:t>以</w:t>
      </w:r>
      <w:r w:rsidRPr="00162A0C">
        <w:rPr>
          <w:rFonts w:hint="eastAsia"/>
        </w:rPr>
        <w:t>印地語、尼泊爾語及烏爾都語</w:t>
      </w:r>
      <w:r w:rsidR="000C3446" w:rsidRPr="00162A0C">
        <w:rPr>
          <w:rFonts w:hint="eastAsia"/>
        </w:rPr>
        <w:t>翻譯和印製</w:t>
      </w:r>
      <w:r w:rsidRPr="00162A0C">
        <w:rPr>
          <w:rFonts w:hint="eastAsia"/>
        </w:rPr>
        <w:t>五款禁毒海報，向少數族裔宣揚禁毒信息。</w:t>
      </w:r>
      <w:r w:rsidRPr="00162A0C">
        <w:rPr>
          <w:rFonts w:hint="eastAsia"/>
        </w:rPr>
        <w:t>)</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rFonts w:hint="eastAsia"/>
        </w:rPr>
        <w:lastRenderedPageBreak/>
        <w:t>4.2.11</w:t>
      </w:r>
      <w:r w:rsidRPr="00162A0C">
        <w:tab/>
      </w:r>
      <w:r w:rsidRPr="00162A0C">
        <w:rPr>
          <w:rFonts w:hint="eastAsia"/>
          <w:u w:val="single"/>
        </w:rPr>
        <w:t>張女士</w:t>
      </w:r>
      <w:r w:rsidRPr="00162A0C">
        <w:rPr>
          <w:rFonts w:hint="eastAsia"/>
        </w:rPr>
        <w:t>告知成員，禁毒基金即將接受新一輪申請，</w:t>
      </w:r>
      <w:r w:rsidR="000C3446" w:rsidRPr="00162A0C">
        <w:rPr>
          <w:rFonts w:hint="eastAsia"/>
        </w:rPr>
        <w:t>她</w:t>
      </w:r>
      <w:r w:rsidRPr="00162A0C">
        <w:rPr>
          <w:rFonts w:hint="eastAsia"/>
        </w:rPr>
        <w:t>邀請有興趣的非政府機構及地區</w:t>
      </w:r>
      <w:r w:rsidR="000C3446" w:rsidRPr="00162A0C">
        <w:rPr>
          <w:rFonts w:hint="eastAsia"/>
        </w:rPr>
        <w:t>團體</w:t>
      </w:r>
      <w:r w:rsidRPr="00162A0C">
        <w:rPr>
          <w:rFonts w:hint="eastAsia"/>
        </w:rPr>
        <w:t>遞交申請。</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rFonts w:hint="eastAsia"/>
        </w:rPr>
        <w:t>4.2.12</w:t>
      </w:r>
      <w:r w:rsidRPr="00162A0C">
        <w:tab/>
      </w:r>
      <w:r w:rsidRPr="00162A0C">
        <w:rPr>
          <w:u w:val="single"/>
        </w:rPr>
        <w:t>主席</w:t>
      </w:r>
      <w:r w:rsidRPr="00162A0C">
        <w:t>感謝</w:t>
      </w:r>
      <w:r w:rsidRPr="00162A0C">
        <w:rPr>
          <w:rFonts w:hint="eastAsia"/>
          <w:u w:val="single"/>
        </w:rPr>
        <w:t>張女士</w:t>
      </w:r>
      <w:r w:rsidRPr="00162A0C">
        <w:rPr>
          <w:rFonts w:hint="eastAsia"/>
        </w:rPr>
        <w:t>、</w:t>
      </w:r>
      <w:r w:rsidRPr="00162A0C">
        <w:rPr>
          <w:rFonts w:hint="eastAsia"/>
          <w:u w:val="single"/>
        </w:rPr>
        <w:t>蕭女士</w:t>
      </w:r>
      <w:r w:rsidRPr="00162A0C">
        <w:rPr>
          <w:rFonts w:hint="eastAsia"/>
        </w:rPr>
        <w:t>及</w:t>
      </w:r>
      <w:proofErr w:type="spellStart"/>
      <w:r w:rsidRPr="00162A0C">
        <w:rPr>
          <w:rFonts w:hint="eastAsia"/>
          <w:u w:val="single"/>
        </w:rPr>
        <w:t>Basnet</w:t>
      </w:r>
      <w:proofErr w:type="spellEnd"/>
      <w:r w:rsidRPr="00162A0C">
        <w:rPr>
          <w:rFonts w:hint="eastAsia"/>
          <w:u w:val="single"/>
        </w:rPr>
        <w:t>先生</w:t>
      </w:r>
      <w:r w:rsidRPr="00162A0C">
        <w:rPr>
          <w:rFonts w:hint="eastAsia"/>
        </w:rPr>
        <w:t>作出簡介</w:t>
      </w:r>
      <w:r w:rsidRPr="00162A0C">
        <w:t>。</w:t>
      </w:r>
    </w:p>
    <w:p w:rsidR="00522F71" w:rsidRPr="00162A0C" w:rsidRDefault="00522F71" w:rsidP="00EB58C9">
      <w:pPr>
        <w:adjustRightInd w:val="0"/>
        <w:snapToGrid w:val="0"/>
        <w:spacing w:line="400" w:lineRule="exact"/>
      </w:pPr>
    </w:p>
    <w:p w:rsidR="00522F71" w:rsidRPr="00162A0C" w:rsidRDefault="00522F71" w:rsidP="00EB58C9">
      <w:pPr>
        <w:widowControl/>
        <w:tabs>
          <w:tab w:val="left" w:pos="993"/>
        </w:tabs>
        <w:overflowPunct w:val="0"/>
        <w:adjustRightInd w:val="0"/>
        <w:snapToGrid w:val="0"/>
        <w:spacing w:line="400" w:lineRule="exact"/>
        <w:ind w:left="851" w:hanging="851"/>
        <w:jc w:val="both"/>
        <w:rPr>
          <w:rFonts w:eastAsia="華康中黑體"/>
        </w:rPr>
      </w:pPr>
      <w:r w:rsidRPr="00162A0C">
        <w:rPr>
          <w:rFonts w:eastAsia="華康中黑體"/>
          <w:b/>
        </w:rPr>
        <w:t>5.</w:t>
      </w:r>
      <w:r w:rsidRPr="00162A0C">
        <w:rPr>
          <w:rFonts w:eastAsia="華康中黑體"/>
          <w:b/>
        </w:rPr>
        <w:tab/>
      </w:r>
      <w:r w:rsidRPr="00162A0C">
        <w:rPr>
          <w:rFonts w:ascii="華康中黑體" w:eastAsia="華康中黑體" w:hAnsi="華康中黑體" w:hint="eastAsia"/>
        </w:rPr>
        <w:t>為少數族裔提供傳譯服務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rPr>
          <w:rFonts w:ascii="華康細明體" w:hAnsi="華康細明體"/>
        </w:rPr>
      </w:pPr>
      <w:r w:rsidRPr="00162A0C">
        <w:t>5.1</w:t>
      </w:r>
      <w:r w:rsidRPr="00162A0C">
        <w:tab/>
      </w:r>
      <w:r w:rsidRPr="00162A0C">
        <w:rPr>
          <w:rFonts w:ascii="華康細明體" w:hAnsi="華康細明體" w:hint="eastAsia"/>
        </w:rPr>
        <w:t>醫院管</w:t>
      </w:r>
      <w:r w:rsidRPr="00162A0C">
        <w:t>理局</w:t>
      </w:r>
      <w:r w:rsidRPr="00162A0C">
        <w:t>(</w:t>
      </w:r>
      <w:r w:rsidRPr="00162A0C">
        <w:t>下稱</w:t>
      </w:r>
      <w:r w:rsidRPr="00162A0C">
        <w:rPr>
          <w:rFonts w:hint="eastAsia"/>
        </w:rPr>
        <w:t>“醫管局”</w:t>
      </w:r>
      <w:r w:rsidRPr="00162A0C">
        <w:t>)</w:t>
      </w:r>
      <w:r w:rsidRPr="00F64202">
        <w:rPr>
          <w:rFonts w:ascii="華康細明體" w:hAnsi="華康細明體" w:hint="eastAsia"/>
          <w:u w:val="single"/>
        </w:rPr>
        <w:t>陳志強博士</w:t>
      </w:r>
      <w:r w:rsidRPr="00162A0C">
        <w:rPr>
          <w:rFonts w:ascii="華康細明體" w:hAnsi="華康細明體" w:hint="eastAsia"/>
        </w:rPr>
        <w:t>及香港基督教服務處</w:t>
      </w:r>
      <w:r w:rsidRPr="00162A0C">
        <w:rPr>
          <w:rFonts w:ascii="華康細明體" w:hAnsi="華康細明體" w:hint="eastAsia"/>
          <w:u w:val="single"/>
        </w:rPr>
        <w:t>胡可欣女士</w:t>
      </w:r>
      <w:r w:rsidR="008622BD" w:rsidRPr="00162A0C">
        <w:rPr>
          <w:rFonts w:ascii="華康細明體" w:hAnsi="華康細明體" w:hint="eastAsia"/>
        </w:rPr>
        <w:t>應主席邀請，</w:t>
      </w:r>
      <w:r w:rsidRPr="00162A0C">
        <w:rPr>
          <w:rFonts w:ascii="華康細明體" w:hAnsi="華康細明體" w:hint="eastAsia"/>
        </w:rPr>
        <w:t>向成員簡介</w:t>
      </w:r>
      <w:proofErr w:type="gramStart"/>
      <w:r w:rsidRPr="00162A0C">
        <w:rPr>
          <w:rFonts w:ascii="華康細明體" w:hAnsi="華康細明體" w:hint="eastAsia"/>
        </w:rPr>
        <w:t>醫</w:t>
      </w:r>
      <w:proofErr w:type="gramEnd"/>
      <w:r w:rsidRPr="00162A0C">
        <w:rPr>
          <w:rFonts w:ascii="華康細明體" w:hAnsi="華康細明體" w:hint="eastAsia"/>
        </w:rPr>
        <w:t>管局及融</w:t>
      </w:r>
      <w:proofErr w:type="gramStart"/>
      <w:r w:rsidRPr="00162A0C">
        <w:rPr>
          <w:rFonts w:ascii="華康細明體" w:hAnsi="華康細明體" w:hint="eastAsia"/>
        </w:rPr>
        <w:t>匯—</w:t>
      </w:r>
      <w:proofErr w:type="gramEnd"/>
      <w:r w:rsidRPr="00162A0C">
        <w:rPr>
          <w:rFonts w:ascii="華康細明體" w:hAnsi="華康細明體" w:hint="eastAsia"/>
        </w:rPr>
        <w:t>少數族裔人士支援服務中心</w:t>
      </w:r>
      <w:r w:rsidR="008622BD" w:rsidRPr="00162A0C">
        <w:t>(</w:t>
      </w:r>
      <w:r w:rsidR="008622BD" w:rsidRPr="00162A0C">
        <w:t>下稱</w:t>
      </w:r>
      <w:r w:rsidR="008622BD" w:rsidRPr="00162A0C">
        <w:rPr>
          <w:rFonts w:hint="eastAsia"/>
        </w:rPr>
        <w:t>“</w:t>
      </w:r>
      <w:r w:rsidR="008622BD" w:rsidRPr="00162A0C">
        <w:t>融匯中心</w:t>
      </w:r>
      <w:r w:rsidR="008622BD" w:rsidRPr="00162A0C">
        <w:rPr>
          <w:rFonts w:hint="eastAsia"/>
        </w:rPr>
        <w:t>”</w:t>
      </w:r>
      <w:r w:rsidR="008622BD" w:rsidRPr="00162A0C">
        <w:t>)</w:t>
      </w:r>
      <w:r w:rsidRPr="00162A0C">
        <w:rPr>
          <w:rFonts w:ascii="華康細明體" w:hAnsi="華康細明體" w:hint="eastAsia"/>
        </w:rPr>
        <w:t>分別為少數族裔</w:t>
      </w:r>
      <w:r w:rsidR="008622BD" w:rsidRPr="00162A0C">
        <w:rPr>
          <w:rFonts w:ascii="華康細明體" w:hAnsi="華康細明體" w:hint="eastAsia"/>
        </w:rPr>
        <w:t>人士</w:t>
      </w:r>
      <w:r w:rsidRPr="00162A0C">
        <w:rPr>
          <w:rFonts w:ascii="華康細明體" w:hAnsi="華康細明體" w:hint="eastAsia"/>
        </w:rPr>
        <w:t>提供的傳譯服務。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rPr>
          <w:rFonts w:ascii="華康細明體" w:hAnsi="華康細明體"/>
        </w:rPr>
      </w:pPr>
      <w:r w:rsidRPr="00162A0C">
        <w:t>5.2</w:t>
      </w:r>
      <w:r w:rsidRPr="00162A0C">
        <w:tab/>
      </w:r>
      <w:r w:rsidRPr="00162A0C">
        <w:rPr>
          <w:rFonts w:hint="eastAsia"/>
        </w:rPr>
        <w:t>成員提出的事項及討論內容概述如下</w:t>
      </w:r>
      <w:r w:rsidRPr="00162A0C">
        <w:rPr>
          <w:rFonts w:ascii="華康細明體" w:hAnsi="華康細明體" w:hint="eastAsia"/>
        </w:rPr>
        <w:t>：</w:t>
      </w:r>
    </w:p>
    <w:p w:rsidR="00522F71" w:rsidRPr="00162A0C" w:rsidRDefault="00522F71" w:rsidP="00EB58C9">
      <w:pPr>
        <w:widowControl/>
        <w:tabs>
          <w:tab w:val="left" w:pos="907"/>
        </w:tabs>
        <w:overflowPunct w:val="0"/>
        <w:adjustRightInd w:val="0"/>
        <w:snapToGrid w:val="0"/>
        <w:spacing w:line="400" w:lineRule="exact"/>
        <w:ind w:left="851" w:hanging="851"/>
        <w:jc w:val="both"/>
        <w:rPr>
          <w:rFonts w:ascii="華康細明體" w:hAnsi="華康細明體"/>
        </w:rPr>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rPr>
          <w:b/>
        </w:rPr>
        <w:t>(a)</w:t>
      </w:r>
      <w:r w:rsidRPr="00162A0C">
        <w:rPr>
          <w:b/>
        </w:rPr>
        <w:tab/>
      </w:r>
      <w:r w:rsidRPr="00162A0C">
        <w:rPr>
          <w:rFonts w:ascii="華康中黑體" w:eastAsia="華康中黑體" w:hAnsi="華康中黑體" w:hint="eastAsia"/>
          <w:lang w:val="en-GB"/>
        </w:rPr>
        <w:t>使用</w:t>
      </w:r>
      <w:proofErr w:type="gramStart"/>
      <w:r w:rsidRPr="00162A0C">
        <w:rPr>
          <w:rFonts w:ascii="華康中黑體" w:eastAsia="華康中黑體" w:hAnsi="華康中黑體" w:hint="eastAsia"/>
        </w:rPr>
        <w:t>醫</w:t>
      </w:r>
      <w:proofErr w:type="gramEnd"/>
      <w:r w:rsidRPr="00162A0C">
        <w:rPr>
          <w:rFonts w:ascii="華康中黑體" w:eastAsia="華康中黑體" w:hAnsi="華康中黑體" w:hint="eastAsia"/>
        </w:rPr>
        <w:t>管局提供的傳譯服務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t>5.2</w:t>
      </w:r>
      <w:r w:rsidRPr="00162A0C">
        <w:rPr>
          <w:rFonts w:hint="eastAsia"/>
        </w:rPr>
        <w:t>.1</w:t>
      </w:r>
      <w:r w:rsidRPr="00162A0C">
        <w:tab/>
      </w:r>
      <w:r w:rsidRPr="00162A0C">
        <w:rPr>
          <w:u w:val="single"/>
        </w:rPr>
        <w:t>成員</w:t>
      </w:r>
      <w:r w:rsidRPr="00162A0C">
        <w:t>欣</w:t>
      </w:r>
      <w:r w:rsidR="008622BD" w:rsidRPr="00162A0C">
        <w:rPr>
          <w:rFonts w:hint="eastAsia"/>
        </w:rPr>
        <w:t>悉</w:t>
      </w:r>
      <w:proofErr w:type="gramStart"/>
      <w:r w:rsidRPr="00162A0C">
        <w:t>醫</w:t>
      </w:r>
      <w:proofErr w:type="gramEnd"/>
      <w:r w:rsidRPr="00162A0C">
        <w:t>管局</w:t>
      </w:r>
      <w:r w:rsidR="008622BD" w:rsidRPr="00162A0C">
        <w:rPr>
          <w:rFonts w:hint="eastAsia"/>
        </w:rPr>
        <w:t>致力</w:t>
      </w:r>
      <w:r w:rsidRPr="00162A0C">
        <w:t>為少數族裔人士提供傳譯服務</w:t>
      </w:r>
      <w:r w:rsidR="008622BD" w:rsidRPr="00162A0C">
        <w:rPr>
          <w:rFonts w:hint="eastAsia"/>
        </w:rPr>
        <w:t>，協助他們使用醫療服務</w:t>
      </w:r>
      <w:r w:rsidRPr="00162A0C">
        <w:t>。</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t>5.2.2</w:t>
      </w:r>
      <w:r w:rsidRPr="00162A0C">
        <w:tab/>
      </w:r>
      <w:r w:rsidRPr="00162A0C">
        <w:rPr>
          <w:u w:val="single"/>
        </w:rPr>
        <w:t>一名成員</w:t>
      </w:r>
      <w:r w:rsidRPr="00162A0C">
        <w:t>詢問，醫院職員與少數族裔病人溝通</w:t>
      </w:r>
      <w:r w:rsidR="008622BD" w:rsidRPr="00162A0C">
        <w:rPr>
          <w:rFonts w:hint="eastAsia"/>
        </w:rPr>
        <w:t>如遇到</w:t>
      </w:r>
      <w:r w:rsidRPr="00162A0C">
        <w:t>困難會如何處理。</w:t>
      </w:r>
      <w:r w:rsidRPr="00162A0C">
        <w:rPr>
          <w:u w:val="single"/>
        </w:rPr>
        <w:t>陳博士</w:t>
      </w:r>
      <w:r w:rsidRPr="00162A0C">
        <w:t>回答，醫院職員會向病人展示</w:t>
      </w:r>
      <w:r w:rsidR="008622BD" w:rsidRPr="00162A0C">
        <w:rPr>
          <w:rFonts w:hint="eastAsia"/>
        </w:rPr>
        <w:t>疾病</w:t>
      </w:r>
      <w:r w:rsidRPr="00F64202">
        <w:t>資料單張</w:t>
      </w:r>
      <w:r w:rsidRPr="00162A0C">
        <w:t>和回應提示卡，以</w:t>
      </w:r>
      <w:r w:rsidR="008622BD" w:rsidRPr="00162A0C">
        <w:rPr>
          <w:rFonts w:hint="eastAsia"/>
        </w:rPr>
        <w:t>確定</w:t>
      </w:r>
      <w:r w:rsidRPr="00162A0C">
        <w:t>其傳譯需要。</w:t>
      </w:r>
      <w:r w:rsidRPr="00162A0C">
        <w:rPr>
          <w:u w:val="single"/>
        </w:rPr>
        <w:t>一名成員</w:t>
      </w:r>
      <w:r w:rsidRPr="00162A0C">
        <w:t>表示，</w:t>
      </w:r>
      <w:r w:rsidR="008622BD" w:rsidRPr="00162A0C">
        <w:t>少數族裔病人</w:t>
      </w:r>
      <w:r w:rsidRPr="00162A0C">
        <w:t>即使與醫院職員溝通困難，仍</w:t>
      </w:r>
      <w:r w:rsidR="008622BD" w:rsidRPr="00162A0C">
        <w:rPr>
          <w:rFonts w:hint="eastAsia"/>
        </w:rPr>
        <w:t>不獲</w:t>
      </w:r>
      <w:r w:rsidRPr="00162A0C">
        <w:t>安排傳譯服務</w:t>
      </w:r>
      <w:r w:rsidR="00F64202">
        <w:rPr>
          <w:rFonts w:hint="eastAsia"/>
        </w:rPr>
        <w:t>的投訴仍時有所聞</w:t>
      </w:r>
      <w:r w:rsidRPr="00162A0C">
        <w:t>。</w:t>
      </w:r>
      <w:r w:rsidRPr="00162A0C">
        <w:rPr>
          <w:u w:val="single"/>
        </w:rPr>
        <w:t>陳博士</w:t>
      </w:r>
      <w:r w:rsidRPr="00162A0C">
        <w:t>指出，醫院職員和病人均可要求傳譯服務。院方會視情況所需</w:t>
      </w:r>
      <w:r w:rsidR="008622BD" w:rsidRPr="00162A0C">
        <w:rPr>
          <w:rFonts w:hint="eastAsia"/>
        </w:rPr>
        <w:t>，</w:t>
      </w:r>
      <w:r w:rsidRPr="00162A0C">
        <w:t>安排電話或現場傳譯服務。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t>5.2.3</w:t>
      </w:r>
      <w:r w:rsidRPr="00162A0C">
        <w:tab/>
      </w:r>
      <w:r w:rsidRPr="00162A0C">
        <w:rPr>
          <w:u w:val="single"/>
        </w:rPr>
        <w:t>一名成員</w:t>
      </w:r>
      <w:r w:rsidRPr="00162A0C">
        <w:t>建議，</w:t>
      </w:r>
      <w:proofErr w:type="gramStart"/>
      <w:r w:rsidR="00CF226A" w:rsidRPr="00162A0C">
        <w:rPr>
          <w:rFonts w:hint="eastAsia"/>
        </w:rPr>
        <w:t>鑑於輪</w:t>
      </w:r>
      <w:proofErr w:type="gramEnd"/>
      <w:r w:rsidRPr="00162A0C">
        <w:t>候診</w:t>
      </w:r>
      <w:r w:rsidR="00CF226A" w:rsidRPr="00162A0C">
        <w:rPr>
          <w:rFonts w:hint="eastAsia"/>
        </w:rPr>
        <w:t>治</w:t>
      </w:r>
      <w:r w:rsidR="00CF226A" w:rsidRPr="00162A0C">
        <w:t>一般</w:t>
      </w:r>
      <w:r w:rsidRPr="00162A0C">
        <w:t>需時，若能及早</w:t>
      </w:r>
      <w:r w:rsidR="00CF226A" w:rsidRPr="00162A0C">
        <w:rPr>
          <w:rFonts w:hint="eastAsia"/>
        </w:rPr>
        <w:t>就</w:t>
      </w:r>
      <w:r w:rsidRPr="00162A0C">
        <w:t>傳譯需要</w:t>
      </w:r>
      <w:r w:rsidR="00CF226A" w:rsidRPr="00162A0C">
        <w:rPr>
          <w:rFonts w:hint="eastAsia"/>
        </w:rPr>
        <w:t>作出溝通</w:t>
      </w:r>
      <w:r w:rsidRPr="00162A0C">
        <w:t>，</w:t>
      </w:r>
      <w:r w:rsidR="00CF226A" w:rsidRPr="00162A0C">
        <w:rPr>
          <w:rFonts w:hint="eastAsia"/>
        </w:rPr>
        <w:t>以</w:t>
      </w:r>
      <w:r w:rsidRPr="00162A0C">
        <w:t>在病人等候</w:t>
      </w:r>
      <w:r w:rsidR="00CF226A" w:rsidRPr="00162A0C">
        <w:rPr>
          <w:rFonts w:hint="eastAsia"/>
        </w:rPr>
        <w:t>期間</w:t>
      </w:r>
      <w:r w:rsidRPr="00162A0C">
        <w:t>安排傳譯服務，會較為理想。</w:t>
      </w:r>
      <w:r w:rsidRPr="00162A0C">
        <w:rPr>
          <w:u w:val="single"/>
        </w:rPr>
        <w:t>陳博士</w:t>
      </w:r>
      <w:r w:rsidRPr="00162A0C">
        <w:t>回</w:t>
      </w:r>
      <w:r w:rsidR="00CF226A" w:rsidRPr="00162A0C">
        <w:rPr>
          <w:rFonts w:hint="eastAsia"/>
        </w:rPr>
        <w:t>應</w:t>
      </w:r>
      <w:r w:rsidRPr="00162A0C">
        <w:t>，</w:t>
      </w:r>
      <w:proofErr w:type="gramStart"/>
      <w:r w:rsidRPr="00162A0C">
        <w:t>醫</w:t>
      </w:r>
      <w:proofErr w:type="gramEnd"/>
      <w:r w:rsidRPr="00162A0C">
        <w:t>管局會繼續檢討有關服務，並會加強醫院職員與病人之間的溝通。</w:t>
      </w:r>
      <w:r w:rsidR="00CF226A" w:rsidRPr="00162A0C">
        <w:rPr>
          <w:rFonts w:hint="eastAsia"/>
        </w:rPr>
        <w:t>舉</w:t>
      </w:r>
      <w:r w:rsidRPr="00162A0C">
        <w:t>例</w:t>
      </w:r>
      <w:r w:rsidR="00CF226A" w:rsidRPr="00162A0C">
        <w:rPr>
          <w:rFonts w:hint="eastAsia"/>
        </w:rPr>
        <w:t>來說</w:t>
      </w:r>
      <w:r w:rsidRPr="00162A0C">
        <w:t>，</w:t>
      </w:r>
      <w:proofErr w:type="gramStart"/>
      <w:r w:rsidRPr="00162A0C">
        <w:t>醫</w:t>
      </w:r>
      <w:proofErr w:type="gramEnd"/>
      <w:r w:rsidRPr="00162A0C">
        <w:t>管局已在門診診療所張貼有關傳譯服務的宣傳海報。</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t>5.2.4</w:t>
      </w:r>
      <w:r w:rsidRPr="00162A0C">
        <w:tab/>
      </w:r>
      <w:r w:rsidRPr="00162A0C">
        <w:rPr>
          <w:u w:val="single"/>
        </w:rPr>
        <w:t>一名成員</w:t>
      </w:r>
      <w:r w:rsidRPr="00162A0C">
        <w:t>詢問</w:t>
      </w:r>
      <w:r w:rsidR="00CF226A" w:rsidRPr="00162A0C">
        <w:rPr>
          <w:rFonts w:hint="eastAsia"/>
        </w:rPr>
        <w:t>，為</w:t>
      </w:r>
      <w:r w:rsidRPr="00162A0C">
        <w:t>預約</w:t>
      </w:r>
      <w:r w:rsidR="00F64202">
        <w:rPr>
          <w:rFonts w:hint="eastAsia"/>
        </w:rPr>
        <w:t>服務</w:t>
      </w:r>
      <w:r w:rsidRPr="00162A0C">
        <w:t>和緊急</w:t>
      </w:r>
      <w:r w:rsidR="00CF226A" w:rsidRPr="00162A0C">
        <w:rPr>
          <w:rFonts w:hint="eastAsia"/>
        </w:rPr>
        <w:t>治療服務安排</w:t>
      </w:r>
      <w:r w:rsidRPr="00162A0C">
        <w:t>傳譯服務分別所需的時間</w:t>
      </w:r>
      <w:r w:rsidR="00CF226A" w:rsidRPr="00162A0C">
        <w:rPr>
          <w:rFonts w:hint="eastAsia"/>
        </w:rPr>
        <w:t>為</w:t>
      </w:r>
      <w:r w:rsidR="00493585" w:rsidRPr="00162A0C">
        <w:rPr>
          <w:rFonts w:hint="eastAsia"/>
        </w:rPr>
        <w:t>何</w:t>
      </w:r>
      <w:r w:rsidRPr="00162A0C">
        <w:t>。</w:t>
      </w:r>
      <w:r w:rsidRPr="00162A0C">
        <w:rPr>
          <w:u w:val="single"/>
        </w:rPr>
        <w:t>陳博士</w:t>
      </w:r>
      <w:r w:rsidRPr="00162A0C">
        <w:t>回答</w:t>
      </w:r>
      <w:r w:rsidR="00493585" w:rsidRPr="00162A0C">
        <w:rPr>
          <w:rFonts w:hint="eastAsia"/>
        </w:rPr>
        <w:t>表示</w:t>
      </w:r>
      <w:r w:rsidRPr="00162A0C">
        <w:t>，</w:t>
      </w:r>
      <w:r w:rsidR="00493585" w:rsidRPr="00162A0C">
        <w:rPr>
          <w:rFonts w:hint="eastAsia"/>
        </w:rPr>
        <w:t>就</w:t>
      </w:r>
      <w:r w:rsidRPr="00162A0C">
        <w:t>預約</w:t>
      </w:r>
      <w:r w:rsidR="00493585" w:rsidRPr="00162A0C">
        <w:rPr>
          <w:rFonts w:hint="eastAsia"/>
        </w:rPr>
        <w:t>服務</w:t>
      </w:r>
      <w:r w:rsidR="00F64202">
        <w:rPr>
          <w:rFonts w:hint="eastAsia"/>
        </w:rPr>
        <w:t>而</w:t>
      </w:r>
      <w:r w:rsidR="00493585" w:rsidRPr="00162A0C">
        <w:rPr>
          <w:rFonts w:hint="eastAsia"/>
        </w:rPr>
        <w:t>言</w:t>
      </w:r>
      <w:r w:rsidR="00F64202">
        <w:rPr>
          <w:rFonts w:hint="eastAsia"/>
        </w:rPr>
        <w:t>，</w:t>
      </w:r>
      <w:r w:rsidRPr="00162A0C">
        <w:t>傳譯服</w:t>
      </w:r>
      <w:r w:rsidRPr="00162A0C">
        <w:lastRenderedPageBreak/>
        <w:t>務通常在預約</w:t>
      </w:r>
      <w:proofErr w:type="gramStart"/>
      <w:r w:rsidRPr="00162A0C">
        <w:t>診症時</w:t>
      </w:r>
      <w:proofErr w:type="gramEnd"/>
      <w:r w:rsidR="00493585" w:rsidRPr="00162A0C">
        <w:rPr>
          <w:rFonts w:hint="eastAsia"/>
        </w:rPr>
        <w:t>一併</w:t>
      </w:r>
      <w:r w:rsidRPr="00162A0C">
        <w:t>安排。至於緊急</w:t>
      </w:r>
      <w:r w:rsidR="00493585" w:rsidRPr="00162A0C">
        <w:rPr>
          <w:rFonts w:hint="eastAsia"/>
        </w:rPr>
        <w:t>治療</w:t>
      </w:r>
      <w:r w:rsidRPr="00162A0C">
        <w:t>服務方面，</w:t>
      </w:r>
      <w:r w:rsidR="00F64202">
        <w:rPr>
          <w:rFonts w:hint="eastAsia"/>
        </w:rPr>
        <w:t>醫院會以病人的生命安危為</w:t>
      </w:r>
      <w:r w:rsidRPr="00162A0C">
        <w:t>首要</w:t>
      </w:r>
      <w:r w:rsidR="00F64202">
        <w:rPr>
          <w:rFonts w:hint="eastAsia"/>
        </w:rPr>
        <w:t>考慮而</w:t>
      </w:r>
      <w:r w:rsidR="00493585" w:rsidRPr="00162A0C">
        <w:rPr>
          <w:rFonts w:hint="eastAsia"/>
        </w:rPr>
        <w:t>先進行治療</w:t>
      </w:r>
      <w:r w:rsidRPr="00162A0C">
        <w:t>，</w:t>
      </w:r>
      <w:r w:rsidR="00493585" w:rsidRPr="00162A0C">
        <w:rPr>
          <w:rFonts w:hint="eastAsia"/>
        </w:rPr>
        <w:t>其</w:t>
      </w:r>
      <w:r w:rsidRPr="00162A0C">
        <w:t>後</w:t>
      </w:r>
      <w:r w:rsidR="00F64202">
        <w:rPr>
          <w:rFonts w:hint="eastAsia"/>
        </w:rPr>
        <w:t>才</w:t>
      </w:r>
      <w:r w:rsidRPr="00162A0C">
        <w:t>會按情況所需，安排電話或現場傳譯服務。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overflowPunct w:val="0"/>
        <w:adjustRightInd w:val="0"/>
        <w:snapToGrid w:val="0"/>
        <w:spacing w:line="400" w:lineRule="exact"/>
        <w:ind w:left="851" w:hanging="851"/>
        <w:jc w:val="both"/>
      </w:pPr>
      <w:r w:rsidRPr="00162A0C">
        <w:t>5.2.5</w:t>
      </w:r>
      <w:r w:rsidRPr="00162A0C">
        <w:tab/>
      </w:r>
      <w:r w:rsidRPr="00162A0C">
        <w:t>平機會</w:t>
      </w:r>
      <w:r w:rsidRPr="00162A0C">
        <w:rPr>
          <w:u w:val="single"/>
        </w:rPr>
        <w:t>何永強先生</w:t>
      </w:r>
      <w:r w:rsidRPr="00162A0C">
        <w:t>指出，雖然</w:t>
      </w:r>
      <w:proofErr w:type="gramStart"/>
      <w:r w:rsidR="00493585" w:rsidRPr="00162A0C">
        <w:rPr>
          <w:rFonts w:hint="eastAsia"/>
        </w:rPr>
        <w:t>醫</w:t>
      </w:r>
      <w:proofErr w:type="gramEnd"/>
      <w:r w:rsidR="00493585" w:rsidRPr="00162A0C">
        <w:rPr>
          <w:rFonts w:hint="eastAsia"/>
        </w:rPr>
        <w:t>管局訂立了有</w:t>
      </w:r>
      <w:r w:rsidRPr="00162A0C">
        <w:t>關傳譯機制，但一些前線</w:t>
      </w:r>
      <w:r w:rsidR="00493585" w:rsidRPr="00162A0C">
        <w:rPr>
          <w:rFonts w:hint="eastAsia"/>
        </w:rPr>
        <w:t>人</w:t>
      </w:r>
      <w:r w:rsidRPr="00162A0C">
        <w:t>員並不清楚取得傳譯服務的程序。他建議指</w:t>
      </w:r>
      <w:r w:rsidR="00493585" w:rsidRPr="00162A0C">
        <w:rPr>
          <w:rFonts w:hint="eastAsia"/>
        </w:rPr>
        <w:t>派</w:t>
      </w:r>
      <w:r w:rsidRPr="00162A0C">
        <w:t>某一</w:t>
      </w:r>
      <w:r w:rsidR="00493585" w:rsidRPr="00162A0C">
        <w:rPr>
          <w:rFonts w:hint="eastAsia"/>
        </w:rPr>
        <w:t>特定組別</w:t>
      </w:r>
      <w:r w:rsidRPr="00162A0C">
        <w:t>處理所有傳譯要求，以簡化有關程序。</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93"/>
        </w:tabs>
        <w:overflowPunct w:val="0"/>
        <w:adjustRightInd w:val="0"/>
        <w:snapToGrid w:val="0"/>
        <w:spacing w:line="400" w:lineRule="exact"/>
        <w:ind w:left="851" w:hanging="851"/>
        <w:jc w:val="both"/>
      </w:pPr>
      <w:r w:rsidRPr="00162A0C">
        <w:t>5.2.6</w:t>
      </w:r>
      <w:r w:rsidRPr="00162A0C">
        <w:tab/>
      </w:r>
      <w:r w:rsidRPr="00162A0C">
        <w:rPr>
          <w:u w:val="single"/>
        </w:rPr>
        <w:t>一名成員</w:t>
      </w:r>
      <w:r w:rsidRPr="00162A0C">
        <w:t>對少數族裔病人是否</w:t>
      </w:r>
      <w:r w:rsidR="0095111B" w:rsidRPr="00162A0C">
        <w:rPr>
          <w:rFonts w:hint="eastAsia"/>
        </w:rPr>
        <w:t>獲給予</w:t>
      </w:r>
      <w:r w:rsidRPr="00162A0C">
        <w:t>充足時間閱</w:t>
      </w:r>
      <w:r w:rsidR="0095111B" w:rsidRPr="00162A0C">
        <w:rPr>
          <w:rFonts w:hint="eastAsia"/>
        </w:rPr>
        <w:t>讀</w:t>
      </w:r>
      <w:r w:rsidRPr="00162A0C">
        <w:t>並理解病人同意書</w:t>
      </w:r>
      <w:r w:rsidR="0095111B" w:rsidRPr="00162A0C">
        <w:rPr>
          <w:rFonts w:hint="eastAsia"/>
        </w:rPr>
        <w:t>的</w:t>
      </w:r>
      <w:r w:rsidRPr="00162A0C">
        <w:t>內容表示關注。</w:t>
      </w:r>
      <w:r w:rsidRPr="00162A0C">
        <w:rPr>
          <w:u w:val="single"/>
        </w:rPr>
        <w:t>陳博士</w:t>
      </w:r>
      <w:r w:rsidRPr="00162A0C">
        <w:t>回</w:t>
      </w:r>
      <w:r w:rsidR="00F64202">
        <w:rPr>
          <w:rFonts w:hint="eastAsia"/>
        </w:rPr>
        <w:t>應表示</w:t>
      </w:r>
      <w:r w:rsidRPr="00162A0C">
        <w:t>，職員會</w:t>
      </w:r>
      <w:r w:rsidR="0095111B" w:rsidRPr="00162A0C">
        <w:rPr>
          <w:rFonts w:hint="eastAsia"/>
        </w:rPr>
        <w:t>先向病人</w:t>
      </w:r>
      <w:r w:rsidR="0095111B" w:rsidRPr="00162A0C">
        <w:t>解釋同意書的內容</w:t>
      </w:r>
      <w:r w:rsidR="0095111B" w:rsidRPr="00162A0C">
        <w:rPr>
          <w:rFonts w:hint="eastAsia"/>
        </w:rPr>
        <w:t>，然後才請</w:t>
      </w:r>
      <w:r w:rsidRPr="00162A0C">
        <w:t>病人簽署同意書。至於</w:t>
      </w:r>
      <w:r w:rsidR="0095111B" w:rsidRPr="00162A0C">
        <w:t>病</w:t>
      </w:r>
      <w:r w:rsidR="0095111B" w:rsidRPr="00162A0C">
        <w:rPr>
          <w:rFonts w:hint="eastAsia"/>
        </w:rPr>
        <w:t>人</w:t>
      </w:r>
      <w:proofErr w:type="gramStart"/>
      <w:r w:rsidR="0095111B" w:rsidRPr="00162A0C">
        <w:rPr>
          <w:rFonts w:hint="eastAsia"/>
        </w:rPr>
        <w:t>會</w:t>
      </w:r>
      <w:r w:rsidRPr="00162A0C">
        <w:t>否</w:t>
      </w:r>
      <w:r w:rsidR="0095111B" w:rsidRPr="00162A0C">
        <w:rPr>
          <w:rFonts w:hint="eastAsia"/>
        </w:rPr>
        <w:t>獲</w:t>
      </w:r>
      <w:r w:rsidRPr="00162A0C">
        <w:t>給予</w:t>
      </w:r>
      <w:proofErr w:type="gramEnd"/>
      <w:r w:rsidRPr="00162A0C">
        <w:t>同意書的</w:t>
      </w:r>
      <w:r w:rsidR="0095111B" w:rsidRPr="00162A0C">
        <w:rPr>
          <w:rFonts w:hint="eastAsia"/>
        </w:rPr>
        <w:t>副本</w:t>
      </w:r>
      <w:r w:rsidRPr="00162A0C">
        <w:t>，</w:t>
      </w:r>
      <w:r w:rsidRPr="00162A0C">
        <w:rPr>
          <w:u w:val="single"/>
        </w:rPr>
        <w:t>陳博士回應</w:t>
      </w:r>
      <w:r w:rsidRPr="00162A0C">
        <w:t>指</w:t>
      </w:r>
      <w:r w:rsidR="0095111B" w:rsidRPr="00162A0C">
        <w:rPr>
          <w:rFonts w:hint="eastAsia"/>
        </w:rPr>
        <w:t>那</w:t>
      </w:r>
      <w:r w:rsidR="00F64202">
        <w:t>並非慣常做法，</w:t>
      </w:r>
      <w:r w:rsidRPr="00162A0C">
        <w:t>如有需要，病人可要求</w:t>
      </w:r>
      <w:r w:rsidR="0095111B" w:rsidRPr="00162A0C">
        <w:rPr>
          <w:rFonts w:hint="eastAsia"/>
        </w:rPr>
        <w:t>臨床醫護人</w:t>
      </w:r>
      <w:r w:rsidRPr="00162A0C">
        <w:t>員</w:t>
      </w:r>
      <w:r w:rsidR="0095111B" w:rsidRPr="00162A0C">
        <w:rPr>
          <w:rFonts w:hint="eastAsia"/>
        </w:rPr>
        <w:t>再</w:t>
      </w:r>
      <w:r w:rsidRPr="00162A0C">
        <w:t>解釋同意書內容。</w:t>
      </w:r>
    </w:p>
    <w:p w:rsidR="00522F71" w:rsidRPr="00162A0C" w:rsidRDefault="00522F71" w:rsidP="00EB58C9">
      <w:pPr>
        <w:adjustRightInd w:val="0"/>
        <w:snapToGrid w:val="0"/>
        <w:spacing w:line="400" w:lineRule="exact"/>
        <w:ind w:left="851" w:hanging="851"/>
      </w:pPr>
    </w:p>
    <w:p w:rsidR="00522F71" w:rsidRPr="00162A0C" w:rsidRDefault="00522F71" w:rsidP="00EB58C9">
      <w:pPr>
        <w:pStyle w:val="a3"/>
        <w:widowControl/>
        <w:tabs>
          <w:tab w:val="left" w:pos="851"/>
        </w:tabs>
        <w:overflowPunct w:val="0"/>
        <w:adjustRightInd w:val="0"/>
        <w:snapToGrid w:val="0"/>
        <w:spacing w:line="400" w:lineRule="exact"/>
        <w:ind w:leftChars="0" w:left="851" w:hanging="851"/>
        <w:jc w:val="both"/>
        <w:rPr>
          <w:b/>
          <w:lang w:val="en-GB"/>
        </w:rPr>
      </w:pPr>
      <w:r w:rsidRPr="00162A0C">
        <w:rPr>
          <w:rFonts w:eastAsia="華康中黑體"/>
          <w:b/>
        </w:rPr>
        <w:t>(</w:t>
      </w:r>
      <w:r w:rsidRPr="00162A0C">
        <w:rPr>
          <w:rFonts w:eastAsia="華康中黑體" w:hint="eastAsia"/>
          <w:b/>
        </w:rPr>
        <w:t>b</w:t>
      </w:r>
      <w:r w:rsidRPr="00162A0C">
        <w:rPr>
          <w:rFonts w:eastAsia="華康中黑體"/>
          <w:b/>
        </w:rPr>
        <w:t>)</w:t>
      </w:r>
      <w:r w:rsidRPr="00162A0C">
        <w:rPr>
          <w:rFonts w:eastAsia="華康中黑體"/>
          <w:b/>
        </w:rPr>
        <w:tab/>
      </w:r>
      <w:r w:rsidRPr="00162A0C">
        <w:rPr>
          <w:rFonts w:ascii="華康中黑體" w:eastAsia="華康中黑體" w:hAnsi="華康中黑體" w:hint="eastAsia"/>
        </w:rPr>
        <w:t>使用融</w:t>
      </w:r>
      <w:proofErr w:type="gramStart"/>
      <w:r w:rsidRPr="00162A0C">
        <w:rPr>
          <w:rFonts w:ascii="華康中黑體" w:eastAsia="華康中黑體" w:hAnsi="華康中黑體" w:hint="eastAsia"/>
        </w:rPr>
        <w:t>匯</w:t>
      </w:r>
      <w:proofErr w:type="gramEnd"/>
      <w:r w:rsidRPr="00162A0C">
        <w:rPr>
          <w:rFonts w:ascii="華康中黑體" w:eastAsia="華康中黑體" w:hAnsi="華康中黑體" w:hint="eastAsia"/>
        </w:rPr>
        <w:t>中心提供的傳譯服務</w:t>
      </w:r>
    </w:p>
    <w:p w:rsidR="00522F71" w:rsidRPr="00162A0C" w:rsidRDefault="00522F71" w:rsidP="00EB58C9">
      <w:pPr>
        <w:widowControl/>
        <w:tabs>
          <w:tab w:val="left" w:pos="907"/>
        </w:tabs>
        <w:overflowPunct w:val="0"/>
        <w:adjustRightInd w:val="0"/>
        <w:snapToGrid w:val="0"/>
        <w:spacing w:line="400" w:lineRule="exact"/>
        <w:ind w:left="851" w:hanging="851"/>
        <w:jc w:val="both"/>
        <w:rPr>
          <w:b/>
          <w:lang w:val="en-GB"/>
        </w:rPr>
      </w:pPr>
    </w:p>
    <w:p w:rsidR="00522F71" w:rsidRPr="00162A0C" w:rsidRDefault="00522F71" w:rsidP="00EB58C9">
      <w:pPr>
        <w:widowControl/>
        <w:tabs>
          <w:tab w:val="left" w:pos="907"/>
        </w:tabs>
        <w:overflowPunct w:val="0"/>
        <w:adjustRightInd w:val="0"/>
        <w:snapToGrid w:val="0"/>
        <w:spacing w:line="400" w:lineRule="exact"/>
        <w:ind w:left="851" w:hanging="851"/>
        <w:jc w:val="both"/>
        <w:rPr>
          <w:rFonts w:ascii="華康細明體" w:hAnsi="華康細明體"/>
        </w:rPr>
      </w:pPr>
      <w:r w:rsidRPr="00162A0C">
        <w:rPr>
          <w:rFonts w:hint="eastAsia"/>
          <w:lang w:val="en-GB"/>
        </w:rPr>
        <w:t>5</w:t>
      </w:r>
      <w:r w:rsidRPr="00162A0C">
        <w:rPr>
          <w:lang w:val="en-GB"/>
        </w:rPr>
        <w:t>.2.</w:t>
      </w:r>
      <w:r w:rsidRPr="00162A0C">
        <w:rPr>
          <w:rFonts w:hint="eastAsia"/>
          <w:lang w:val="en-GB"/>
        </w:rPr>
        <w:t>7</w:t>
      </w:r>
      <w:r w:rsidRPr="00162A0C">
        <w:rPr>
          <w:lang w:val="en-GB"/>
        </w:rPr>
        <w:tab/>
      </w:r>
      <w:r w:rsidRPr="00162A0C">
        <w:rPr>
          <w:rFonts w:ascii="華康細明體" w:hAnsi="華康細明體" w:hint="eastAsia"/>
          <w:u w:val="single"/>
        </w:rPr>
        <w:t>胡女士</w:t>
      </w:r>
      <w:r w:rsidRPr="00162A0C">
        <w:rPr>
          <w:rFonts w:ascii="華康細明體" w:hAnsi="華康細明體" w:hint="eastAsia"/>
        </w:rPr>
        <w:t>回應一名成員的提問，澄清</w:t>
      </w:r>
      <w:r w:rsidR="00BA347E" w:rsidRPr="00162A0C">
        <w:rPr>
          <w:rFonts w:ascii="華康細明體" w:hAnsi="華康細明體" w:hint="eastAsia"/>
        </w:rPr>
        <w:t>該中心是</w:t>
      </w:r>
      <w:r w:rsidRPr="00162A0C">
        <w:rPr>
          <w:rFonts w:ascii="華康細明體" w:hAnsi="華康細明體" w:hint="eastAsia"/>
        </w:rPr>
        <w:t>免費向</w:t>
      </w:r>
      <w:r w:rsidR="00BA347E" w:rsidRPr="00162A0C">
        <w:rPr>
          <w:rFonts w:ascii="華康細明體" w:hAnsi="華康細明體" w:hint="eastAsia"/>
        </w:rPr>
        <w:t>個別</w:t>
      </w:r>
      <w:r w:rsidRPr="00162A0C">
        <w:rPr>
          <w:rFonts w:ascii="華康細明體" w:hAnsi="華康細明體" w:hint="eastAsia"/>
        </w:rPr>
        <w:t>少數族裔人士提供</w:t>
      </w:r>
      <w:r w:rsidR="00BA347E" w:rsidRPr="00162A0C">
        <w:rPr>
          <w:rFonts w:ascii="華康細明體" w:hAnsi="華康細明體" w:hint="eastAsia"/>
        </w:rPr>
        <w:t>服務</w:t>
      </w:r>
      <w:r w:rsidRPr="00162A0C">
        <w:rPr>
          <w:rFonts w:ascii="華康細明體" w:hAnsi="華康細明體" w:hint="eastAsia"/>
        </w:rPr>
        <w:t>。只有使用</w:t>
      </w:r>
      <w:r w:rsidR="00BA347E" w:rsidRPr="00162A0C">
        <w:rPr>
          <w:rFonts w:ascii="華康細明體" w:hAnsi="華康細明體" w:hint="eastAsia"/>
        </w:rPr>
        <w:t>其</w:t>
      </w:r>
      <w:r w:rsidRPr="00162A0C">
        <w:rPr>
          <w:rFonts w:ascii="華康細明體" w:hAnsi="華康細明體" w:hint="eastAsia"/>
        </w:rPr>
        <w:t>收費服務</w:t>
      </w:r>
      <w:r w:rsidR="00BA347E" w:rsidRPr="00162A0C">
        <w:t>(</w:t>
      </w:r>
      <w:r w:rsidRPr="00162A0C">
        <w:rPr>
          <w:rFonts w:ascii="華康細明體" w:hAnsi="華康細明體" w:hint="eastAsia"/>
        </w:rPr>
        <w:t>如現場傳譯</w:t>
      </w:r>
      <w:r w:rsidRPr="00162A0C">
        <w:t>)</w:t>
      </w:r>
      <w:r w:rsidRPr="00162A0C">
        <w:rPr>
          <w:rFonts w:ascii="華康細明體" w:hAnsi="華康細明體" w:hint="eastAsia"/>
        </w:rPr>
        <w:t>的公共服務</w:t>
      </w:r>
      <w:r w:rsidR="00714ABE" w:rsidRPr="00162A0C">
        <w:rPr>
          <w:rFonts w:ascii="華康細明體" w:hAnsi="華康細明體" w:hint="eastAsia"/>
        </w:rPr>
        <w:t>機構才須繳付</w:t>
      </w:r>
      <w:r w:rsidRPr="00162A0C">
        <w:rPr>
          <w:rFonts w:ascii="華康細明體" w:hAnsi="華康細明體" w:hint="eastAsia"/>
        </w:rPr>
        <w:t>費用。她向與會</w:t>
      </w:r>
      <w:r w:rsidR="00714ABE" w:rsidRPr="00162A0C">
        <w:rPr>
          <w:rFonts w:ascii="華康細明體" w:hAnsi="華康細明體" w:hint="eastAsia"/>
        </w:rPr>
        <w:t>者</w:t>
      </w:r>
      <w:r w:rsidRPr="00162A0C">
        <w:rPr>
          <w:rFonts w:ascii="華康細明體" w:hAnsi="華康細明體" w:hint="eastAsia"/>
        </w:rPr>
        <w:t>表示，有關服務的使用率非常高。</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rPr>
          <w:rFonts w:ascii="華康細明體" w:hAnsi="華康細明體"/>
        </w:rPr>
      </w:pPr>
      <w:r w:rsidRPr="00162A0C">
        <w:rPr>
          <w:rFonts w:hint="eastAsia"/>
        </w:rPr>
        <w:t>5</w:t>
      </w:r>
      <w:r w:rsidRPr="00162A0C">
        <w:t>.2.</w:t>
      </w:r>
      <w:r w:rsidRPr="00162A0C">
        <w:rPr>
          <w:rFonts w:hint="eastAsia"/>
        </w:rPr>
        <w:t>8</w:t>
      </w:r>
      <w:r w:rsidRPr="00162A0C">
        <w:tab/>
      </w:r>
      <w:r w:rsidRPr="00162A0C">
        <w:rPr>
          <w:rFonts w:ascii="華康細明體" w:hAnsi="華康細明體" w:hint="eastAsia"/>
          <w:u w:val="single"/>
        </w:rPr>
        <w:t>一名成員</w:t>
      </w:r>
      <w:r w:rsidRPr="00162A0C">
        <w:rPr>
          <w:rFonts w:ascii="華康細明體" w:hAnsi="華康細明體" w:hint="eastAsia"/>
        </w:rPr>
        <w:t>建議融</w:t>
      </w:r>
      <w:proofErr w:type="gramStart"/>
      <w:r w:rsidRPr="00162A0C">
        <w:rPr>
          <w:rFonts w:ascii="華康細明體" w:hAnsi="華康細明體" w:hint="eastAsia"/>
        </w:rPr>
        <w:t>匯</w:t>
      </w:r>
      <w:proofErr w:type="gramEnd"/>
      <w:r w:rsidRPr="00162A0C">
        <w:rPr>
          <w:rFonts w:ascii="華康細明體" w:hAnsi="華康細明體" w:hint="eastAsia"/>
        </w:rPr>
        <w:t>中心考慮開發智能手機</w:t>
      </w:r>
      <w:r w:rsidR="0092353A" w:rsidRPr="00162A0C">
        <w:rPr>
          <w:rFonts w:ascii="華康細明體" w:hAnsi="華康細明體" w:hint="eastAsia"/>
        </w:rPr>
        <w:t>應用</w:t>
      </w:r>
      <w:r w:rsidRPr="00162A0C">
        <w:rPr>
          <w:rFonts w:ascii="華康細明體" w:hAnsi="華康細明體" w:hint="eastAsia"/>
        </w:rPr>
        <w:t>程式，以方便少數</w:t>
      </w:r>
      <w:proofErr w:type="gramStart"/>
      <w:r w:rsidRPr="00162A0C">
        <w:rPr>
          <w:rFonts w:ascii="華康細明體" w:hAnsi="華康細明體" w:hint="eastAsia"/>
        </w:rPr>
        <w:t>族裔社</w:t>
      </w:r>
      <w:proofErr w:type="gramEnd"/>
      <w:r w:rsidRPr="00162A0C">
        <w:rPr>
          <w:rFonts w:ascii="華康細明體" w:hAnsi="華康細明體" w:hint="eastAsia"/>
        </w:rPr>
        <w:t>羣使用</w:t>
      </w:r>
      <w:r w:rsidR="0092353A" w:rsidRPr="00162A0C">
        <w:rPr>
          <w:rFonts w:ascii="華康細明體" w:hAnsi="華康細明體" w:hint="eastAsia"/>
        </w:rPr>
        <w:t>其</w:t>
      </w:r>
      <w:r w:rsidRPr="00162A0C">
        <w:rPr>
          <w:rFonts w:ascii="華康細明體" w:hAnsi="華康細明體" w:hint="eastAsia"/>
        </w:rPr>
        <w:t>服務。</w:t>
      </w:r>
      <w:r w:rsidRPr="00162A0C">
        <w:rPr>
          <w:rFonts w:ascii="華康細明體" w:hAnsi="華康細明體" w:hint="eastAsia"/>
          <w:u w:val="single"/>
        </w:rPr>
        <w:t>另一名成員</w:t>
      </w:r>
      <w:r w:rsidRPr="00162A0C">
        <w:rPr>
          <w:rFonts w:ascii="華康細明體" w:hAnsi="華康細明體" w:hint="eastAsia"/>
        </w:rPr>
        <w:t>建議探討能否開發</w:t>
      </w:r>
      <w:r w:rsidR="0092353A" w:rsidRPr="00162A0C">
        <w:rPr>
          <w:rFonts w:ascii="華康細明體" w:hAnsi="華康細明體" w:hint="eastAsia"/>
        </w:rPr>
        <w:t>設有容易使用的翻</w:t>
      </w:r>
      <w:r w:rsidRPr="00162A0C">
        <w:rPr>
          <w:rFonts w:ascii="華康細明體" w:hAnsi="華康細明體" w:hint="eastAsia"/>
        </w:rPr>
        <w:t>譯及傳譯</w:t>
      </w:r>
      <w:r w:rsidR="0092353A" w:rsidRPr="00162A0C">
        <w:rPr>
          <w:rFonts w:ascii="華康細明體" w:hAnsi="華康細明體" w:hint="eastAsia"/>
        </w:rPr>
        <w:t>功能的應用</w:t>
      </w:r>
      <w:r w:rsidR="00F64202">
        <w:rPr>
          <w:rFonts w:ascii="華康細明體" w:hAnsi="華康細明體" w:hint="eastAsia"/>
        </w:rPr>
        <w:t>程式</w:t>
      </w:r>
      <w:r w:rsidRPr="00162A0C">
        <w:rPr>
          <w:rFonts w:ascii="華康細明體" w:hAnsi="華康細明體" w:hint="eastAsia"/>
        </w:rPr>
        <w:t>，供少數族裔人士使用。</w:t>
      </w:r>
    </w:p>
    <w:p w:rsidR="00522F71" w:rsidRPr="00162A0C" w:rsidRDefault="00522F71" w:rsidP="00EB58C9">
      <w:pPr>
        <w:widowControl/>
        <w:tabs>
          <w:tab w:val="left" w:pos="851"/>
        </w:tabs>
        <w:overflowPunct w:val="0"/>
        <w:adjustRightInd w:val="0"/>
        <w:snapToGrid w:val="0"/>
        <w:spacing w:line="400" w:lineRule="exact"/>
        <w:ind w:left="851" w:hanging="851"/>
        <w:jc w:val="both"/>
        <w:rPr>
          <w:rFonts w:ascii="華康細明體" w:hAnsi="華康細明體"/>
        </w:rPr>
      </w:pPr>
    </w:p>
    <w:p w:rsidR="00522F71" w:rsidRPr="00162A0C" w:rsidRDefault="00522F71" w:rsidP="00EB58C9">
      <w:pPr>
        <w:widowControl/>
        <w:tabs>
          <w:tab w:val="left" w:pos="851"/>
        </w:tabs>
        <w:overflowPunct w:val="0"/>
        <w:adjustRightInd w:val="0"/>
        <w:snapToGrid w:val="0"/>
        <w:spacing w:line="400" w:lineRule="exact"/>
        <w:ind w:left="851"/>
        <w:jc w:val="both"/>
        <w:rPr>
          <w:bCs/>
        </w:rPr>
      </w:pPr>
      <w:r w:rsidRPr="00162A0C">
        <w:t>(</w:t>
      </w:r>
      <w:r w:rsidRPr="00162A0C">
        <w:rPr>
          <w:u w:val="single"/>
        </w:rPr>
        <w:t>會後</w:t>
      </w:r>
      <w:proofErr w:type="gramStart"/>
      <w:r w:rsidRPr="00162A0C">
        <w:rPr>
          <w:u w:val="single"/>
        </w:rPr>
        <w:t>註</w:t>
      </w:r>
      <w:proofErr w:type="gramEnd"/>
      <w:r w:rsidRPr="00162A0C">
        <w:t>：秘書處在</w:t>
      </w:r>
      <w:r w:rsidR="0092353A" w:rsidRPr="00162A0C">
        <w:rPr>
          <w:rFonts w:hint="eastAsia"/>
        </w:rPr>
        <w:t>市場上</w:t>
      </w:r>
      <w:r w:rsidRPr="00162A0C">
        <w:t>搜尋相關的智能手機</w:t>
      </w:r>
      <w:r w:rsidR="0092353A" w:rsidRPr="00162A0C">
        <w:rPr>
          <w:rFonts w:hint="eastAsia"/>
        </w:rPr>
        <w:t>應用</w:t>
      </w:r>
      <w:r w:rsidRPr="00162A0C">
        <w:t>程式後，</w:t>
      </w:r>
      <w:r w:rsidR="0092353A" w:rsidRPr="00162A0C">
        <w:rPr>
          <w:rFonts w:hint="eastAsia"/>
        </w:rPr>
        <w:t>找到</w:t>
      </w:r>
      <w:r w:rsidRPr="00162A0C">
        <w:t>一款</w:t>
      </w:r>
      <w:proofErr w:type="gramStart"/>
      <w:r w:rsidRPr="00162A0C">
        <w:t>由循道衛</w:t>
      </w:r>
      <w:proofErr w:type="gramEnd"/>
      <w:r w:rsidRPr="00162A0C">
        <w:t>理楊震社會服務處開發</w:t>
      </w:r>
      <w:r w:rsidR="0092353A" w:rsidRPr="00162A0C">
        <w:rPr>
          <w:rFonts w:hint="eastAsia"/>
        </w:rPr>
        <w:t>，名為“香港通”</w:t>
      </w:r>
      <w:r w:rsidRPr="00162A0C">
        <w:t>的</w:t>
      </w:r>
      <w:r w:rsidRPr="00162A0C">
        <w:rPr>
          <w:rFonts w:hint="eastAsia"/>
        </w:rPr>
        <w:t>免費</w:t>
      </w:r>
      <w:r w:rsidR="0092353A" w:rsidRPr="00162A0C">
        <w:rPr>
          <w:rFonts w:hint="eastAsia"/>
        </w:rPr>
        <w:t>應用</w:t>
      </w:r>
      <w:r w:rsidRPr="00162A0C">
        <w:t>程式</w:t>
      </w:r>
      <w:r w:rsidR="0092353A" w:rsidRPr="00162A0C">
        <w:rPr>
          <w:rFonts w:hint="eastAsia"/>
        </w:rPr>
        <w:t>。該應用程式</w:t>
      </w:r>
      <w:r w:rsidRPr="00162A0C">
        <w:t>載有公共服務電話</w:t>
      </w:r>
      <w:r w:rsidR="0092353A" w:rsidRPr="00162A0C">
        <w:rPr>
          <w:rFonts w:hint="eastAsia"/>
        </w:rPr>
        <w:t>簿</w:t>
      </w:r>
      <w:r w:rsidRPr="00162A0C">
        <w:t>，以及常用</w:t>
      </w:r>
      <w:r w:rsidRPr="00162A0C">
        <w:rPr>
          <w:rFonts w:hint="eastAsia"/>
        </w:rPr>
        <w:t>日常</w:t>
      </w:r>
      <w:r w:rsidRPr="00162A0C">
        <w:t>中文</w:t>
      </w:r>
      <w:r w:rsidR="0092353A" w:rsidRPr="00162A0C">
        <w:rPr>
          <w:rFonts w:hint="eastAsia"/>
        </w:rPr>
        <w:t>用語詞</w:t>
      </w:r>
      <w:r w:rsidRPr="00162A0C">
        <w:t>表，並且支援中文、英</w:t>
      </w:r>
      <w:r w:rsidR="0092353A" w:rsidRPr="00162A0C">
        <w:rPr>
          <w:rFonts w:hint="eastAsia"/>
        </w:rPr>
        <w:t>語</w:t>
      </w:r>
      <w:r w:rsidRPr="00162A0C">
        <w:t>、</w:t>
      </w:r>
      <w:r w:rsidRPr="00162A0C">
        <w:rPr>
          <w:bCs/>
        </w:rPr>
        <w:t>尼泊爾</w:t>
      </w:r>
      <w:r w:rsidR="0092353A" w:rsidRPr="00162A0C">
        <w:rPr>
          <w:rFonts w:hint="eastAsia"/>
          <w:bCs/>
        </w:rPr>
        <w:t>語</w:t>
      </w:r>
      <w:r w:rsidRPr="00162A0C">
        <w:t>和</w:t>
      </w:r>
      <w:r w:rsidRPr="00162A0C">
        <w:rPr>
          <w:bCs/>
        </w:rPr>
        <w:t>烏爾都</w:t>
      </w:r>
      <w:r w:rsidR="0092353A" w:rsidRPr="00162A0C">
        <w:rPr>
          <w:rFonts w:hint="eastAsia"/>
          <w:bCs/>
        </w:rPr>
        <w:t>語。該</w:t>
      </w:r>
      <w:r w:rsidRPr="00162A0C">
        <w:t>服務處同意在下次更新程式時，加入種族關係組網站的連結和民政總署少數族裔人士</w:t>
      </w:r>
      <w:r w:rsidRPr="00162A0C">
        <w:rPr>
          <w:bCs/>
        </w:rPr>
        <w:t>支援服務中心</w:t>
      </w:r>
      <w:r w:rsidR="0092353A" w:rsidRPr="00162A0C">
        <w:rPr>
          <w:rFonts w:hint="eastAsia"/>
          <w:bCs/>
        </w:rPr>
        <w:t>(</w:t>
      </w:r>
      <w:r w:rsidR="0092353A" w:rsidRPr="00162A0C">
        <w:rPr>
          <w:rFonts w:hint="eastAsia"/>
          <w:bCs/>
        </w:rPr>
        <w:t>下稱“民政總署支援服務中心”</w:t>
      </w:r>
      <w:r w:rsidR="0092353A" w:rsidRPr="00162A0C">
        <w:rPr>
          <w:rFonts w:hint="eastAsia"/>
          <w:bCs/>
        </w:rPr>
        <w:t>)</w:t>
      </w:r>
      <w:r w:rsidRPr="00162A0C">
        <w:rPr>
          <w:bCs/>
        </w:rPr>
        <w:t>的聯絡</w:t>
      </w:r>
      <w:r w:rsidR="0092353A" w:rsidRPr="00162A0C">
        <w:rPr>
          <w:rFonts w:hint="eastAsia"/>
          <w:bCs/>
        </w:rPr>
        <w:t>資料</w:t>
      </w:r>
      <w:r w:rsidRPr="00162A0C">
        <w:rPr>
          <w:bCs/>
        </w:rPr>
        <w:t>。</w:t>
      </w:r>
      <w:r w:rsidRPr="00162A0C">
        <w:rPr>
          <w:bCs/>
        </w:rPr>
        <w:t>)</w:t>
      </w:r>
    </w:p>
    <w:p w:rsidR="00522F71" w:rsidRPr="00162A0C" w:rsidRDefault="00522F71" w:rsidP="00EB58C9">
      <w:pPr>
        <w:pStyle w:val="a3"/>
        <w:widowControl/>
        <w:tabs>
          <w:tab w:val="left" w:pos="851"/>
        </w:tabs>
        <w:overflowPunct w:val="0"/>
        <w:adjustRightInd w:val="0"/>
        <w:snapToGrid w:val="0"/>
        <w:spacing w:line="400" w:lineRule="exact"/>
        <w:ind w:leftChars="0" w:left="851" w:hanging="851"/>
        <w:jc w:val="both"/>
        <w:rPr>
          <w:lang w:val="en-GB"/>
        </w:rPr>
      </w:pPr>
    </w:p>
    <w:p w:rsidR="00522F71" w:rsidRPr="00162A0C" w:rsidRDefault="00522F71" w:rsidP="00C57E3F">
      <w:pPr>
        <w:pStyle w:val="a3"/>
        <w:pageBreakBefore/>
        <w:widowControl/>
        <w:tabs>
          <w:tab w:val="left" w:pos="851"/>
        </w:tabs>
        <w:overflowPunct w:val="0"/>
        <w:adjustRightInd w:val="0"/>
        <w:snapToGrid w:val="0"/>
        <w:spacing w:line="400" w:lineRule="exact"/>
        <w:ind w:leftChars="0" w:left="851" w:hanging="851"/>
        <w:jc w:val="both"/>
        <w:rPr>
          <w:rFonts w:ascii="華康中黑體" w:eastAsia="華康中黑體" w:hAnsi="華康中黑體"/>
        </w:rPr>
      </w:pPr>
      <w:r w:rsidRPr="00162A0C">
        <w:rPr>
          <w:b/>
          <w:lang w:val="en-GB"/>
        </w:rPr>
        <w:lastRenderedPageBreak/>
        <w:t>(c)</w:t>
      </w:r>
      <w:r w:rsidRPr="00162A0C">
        <w:rPr>
          <w:b/>
          <w:lang w:val="en-GB"/>
        </w:rPr>
        <w:tab/>
      </w:r>
      <w:r w:rsidRPr="00162A0C">
        <w:rPr>
          <w:rFonts w:ascii="華康中黑體" w:eastAsia="華康中黑體" w:hAnsi="華康中黑體" w:hint="eastAsia"/>
        </w:rPr>
        <w:t>緊急支援服務</w:t>
      </w:r>
    </w:p>
    <w:p w:rsidR="00522F71" w:rsidRPr="00162A0C" w:rsidRDefault="00522F71" w:rsidP="00EB58C9">
      <w:pPr>
        <w:pStyle w:val="a3"/>
        <w:widowControl/>
        <w:tabs>
          <w:tab w:val="left" w:pos="851"/>
        </w:tabs>
        <w:overflowPunct w:val="0"/>
        <w:adjustRightInd w:val="0"/>
        <w:snapToGrid w:val="0"/>
        <w:spacing w:line="400" w:lineRule="exact"/>
        <w:ind w:leftChars="0"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t>5.2.9</w:t>
      </w:r>
      <w:r w:rsidRPr="00162A0C">
        <w:tab/>
      </w:r>
      <w:r w:rsidRPr="00162A0C">
        <w:rPr>
          <w:u w:val="single"/>
        </w:rPr>
        <w:t>一名成員</w:t>
      </w:r>
      <w:r w:rsidRPr="00162A0C">
        <w:t>對</w:t>
      </w:r>
      <w:r w:rsidR="00293D25" w:rsidRPr="00162A0C">
        <w:rPr>
          <w:rFonts w:hint="eastAsia"/>
        </w:rPr>
        <w:t>為</w:t>
      </w:r>
      <w:r w:rsidRPr="00162A0C">
        <w:t>致電緊急熱線的少數族裔人士</w:t>
      </w:r>
      <w:r w:rsidRPr="00162A0C">
        <w:t>(</w:t>
      </w:r>
      <w:r w:rsidRPr="00162A0C">
        <w:t>尤其不諳英語和粵語的女性和長者</w:t>
      </w:r>
      <w:r w:rsidRPr="00162A0C">
        <w:t>)</w:t>
      </w:r>
      <w:r w:rsidRPr="00162A0C">
        <w:t>提供的支援表</w:t>
      </w:r>
      <w:r w:rsidR="00293D25" w:rsidRPr="00162A0C">
        <w:rPr>
          <w:rFonts w:hint="eastAsia"/>
        </w:rPr>
        <w:t>示</w:t>
      </w:r>
      <w:r w:rsidRPr="00162A0C">
        <w:t>關注。她指出，</w:t>
      </w:r>
      <w:r w:rsidR="00293D25" w:rsidRPr="00162A0C">
        <w:rPr>
          <w:rFonts w:hint="eastAsia"/>
        </w:rPr>
        <w:t>一些海</w:t>
      </w:r>
      <w:r w:rsidRPr="00162A0C">
        <w:t>外國</w:t>
      </w:r>
      <w:r w:rsidR="00293D25" w:rsidRPr="00162A0C">
        <w:rPr>
          <w:rFonts w:hint="eastAsia"/>
        </w:rPr>
        <w:t>家</w:t>
      </w:r>
      <w:r w:rsidRPr="00162A0C">
        <w:t>的緊急熱線</w:t>
      </w:r>
      <w:r w:rsidR="00293D25" w:rsidRPr="00162A0C">
        <w:rPr>
          <w:rFonts w:hint="eastAsia"/>
        </w:rPr>
        <w:t>是以數</w:t>
      </w:r>
      <w:r w:rsidRPr="00162A0C">
        <w:t>種語言</w:t>
      </w:r>
      <w:r w:rsidR="00293D25" w:rsidRPr="00162A0C">
        <w:rPr>
          <w:rFonts w:hint="eastAsia"/>
        </w:rPr>
        <w:t>提</w:t>
      </w:r>
      <w:r w:rsidRPr="00162A0C">
        <w:t>供</w:t>
      </w:r>
      <w:r w:rsidR="00293D25" w:rsidRPr="00162A0C">
        <w:rPr>
          <w:rFonts w:hint="eastAsia"/>
        </w:rPr>
        <w:t>服務</w:t>
      </w:r>
      <w:r w:rsidRPr="00162A0C">
        <w:t>，認為若</w:t>
      </w:r>
      <w:r w:rsidR="00293D25" w:rsidRPr="00162A0C">
        <w:rPr>
          <w:rFonts w:hint="eastAsia"/>
        </w:rPr>
        <w:t>本港的</w:t>
      </w:r>
      <w:r w:rsidRPr="00162A0C">
        <w:t>緊急熱線</w:t>
      </w:r>
      <w:r w:rsidR="00293D25" w:rsidRPr="00162A0C">
        <w:rPr>
          <w:rFonts w:hint="eastAsia"/>
        </w:rPr>
        <w:t>可</w:t>
      </w:r>
      <w:r w:rsidR="00F64202">
        <w:rPr>
          <w:rFonts w:hint="eastAsia"/>
        </w:rPr>
        <w:t>以</w:t>
      </w:r>
      <w:r w:rsidR="00F64202" w:rsidRPr="00162A0C">
        <w:rPr>
          <w:rFonts w:hint="eastAsia"/>
        </w:rPr>
        <w:t>其他語言</w:t>
      </w:r>
      <w:r w:rsidR="00293D25" w:rsidRPr="00162A0C">
        <w:rPr>
          <w:rFonts w:hint="eastAsia"/>
        </w:rPr>
        <w:t>為致電者提供</w:t>
      </w:r>
      <w:r w:rsidR="00F64202">
        <w:rPr>
          <w:rFonts w:hint="eastAsia"/>
        </w:rPr>
        <w:t>服務</w:t>
      </w:r>
      <w:r w:rsidRPr="00162A0C">
        <w:t>，</w:t>
      </w:r>
      <w:r w:rsidR="00293D25" w:rsidRPr="00162A0C">
        <w:rPr>
          <w:rFonts w:hint="eastAsia"/>
        </w:rPr>
        <w:t>對致電者</w:t>
      </w:r>
      <w:r w:rsidRPr="00162A0C">
        <w:t>會有</w:t>
      </w:r>
      <w:r w:rsidR="00293D25" w:rsidRPr="00162A0C">
        <w:rPr>
          <w:rFonts w:hint="eastAsia"/>
        </w:rPr>
        <w:t>所幫助</w:t>
      </w:r>
      <w:r w:rsidRPr="00162A0C">
        <w:t>。</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rPr>
          <w:bCs/>
        </w:rPr>
      </w:pPr>
      <w:r w:rsidRPr="00162A0C">
        <w:t>5.2.10</w:t>
      </w:r>
      <w:r w:rsidRPr="00162A0C">
        <w:tab/>
      </w:r>
      <w:r w:rsidRPr="00162A0C">
        <w:rPr>
          <w:u w:val="single"/>
        </w:rPr>
        <w:t>一名成員</w:t>
      </w:r>
      <w:r w:rsidRPr="00162A0C">
        <w:t>建議政府或非政府機構向少數族裔人士提供類似</w:t>
      </w:r>
      <w:r w:rsidR="00293D25" w:rsidRPr="00162A0C">
        <w:t>華人社羣的</w:t>
      </w:r>
      <w:r w:rsidR="00293D25" w:rsidRPr="00162A0C">
        <w:rPr>
          <w:rFonts w:hint="eastAsia"/>
        </w:rPr>
        <w:t>“</w:t>
      </w:r>
      <w:r w:rsidR="00293D25" w:rsidRPr="00162A0C">
        <w:t>平安鐘</w:t>
      </w:r>
      <w:r w:rsidR="00293D25" w:rsidRPr="00162A0C">
        <w:rPr>
          <w:rFonts w:hint="eastAsia"/>
        </w:rPr>
        <w:t>”</w:t>
      </w:r>
      <w:r w:rsidRPr="00162A0C">
        <w:t>服務。</w:t>
      </w:r>
      <w:r w:rsidRPr="00162A0C">
        <w:rPr>
          <w:u w:val="single"/>
        </w:rPr>
        <w:t>胡女士</w:t>
      </w:r>
      <w:r w:rsidRPr="00162A0C">
        <w:t>表示，市場上</w:t>
      </w:r>
      <w:r w:rsidR="00293D25" w:rsidRPr="00162A0C">
        <w:rPr>
          <w:rFonts w:hint="eastAsia"/>
        </w:rPr>
        <w:t>已有</w:t>
      </w:r>
      <w:r w:rsidRPr="00162A0C">
        <w:t>一些服務供應商</w:t>
      </w:r>
      <w:r w:rsidR="00293D25" w:rsidRPr="00162A0C">
        <w:rPr>
          <w:rFonts w:hint="eastAsia"/>
        </w:rPr>
        <w:t>為</w:t>
      </w:r>
      <w:r w:rsidRPr="00162A0C">
        <w:t>少數族裔人士提供</w:t>
      </w:r>
      <w:r w:rsidR="00293D25" w:rsidRPr="00162A0C">
        <w:rPr>
          <w:rFonts w:hint="eastAsia"/>
        </w:rPr>
        <w:t>該</w:t>
      </w:r>
      <w:r w:rsidRPr="00162A0C">
        <w:rPr>
          <w:rFonts w:hint="eastAsia"/>
        </w:rPr>
        <w:t>類</w:t>
      </w:r>
      <w:r w:rsidRPr="00162A0C">
        <w:t>服務，有需要的長者</w:t>
      </w:r>
      <w:r w:rsidR="00293D25" w:rsidRPr="00162A0C">
        <w:rPr>
          <w:rFonts w:hint="eastAsia"/>
        </w:rPr>
        <w:t>更可獲</w:t>
      </w:r>
      <w:r w:rsidRPr="00162A0C">
        <w:t>豁免費</w:t>
      </w:r>
      <w:r w:rsidR="00293D25" w:rsidRPr="00162A0C">
        <w:rPr>
          <w:rFonts w:hint="eastAsia"/>
        </w:rPr>
        <w:t>用</w:t>
      </w:r>
      <w:r w:rsidRPr="00162A0C">
        <w:t>。</w:t>
      </w:r>
      <w:r w:rsidRPr="00162A0C">
        <w:rPr>
          <w:u w:val="single"/>
        </w:rPr>
        <w:t>陳清華先生</w:t>
      </w:r>
      <w:r w:rsidRPr="00162A0C">
        <w:t>補充，慢性疾病患者亦可獲豁免費</w:t>
      </w:r>
      <w:r w:rsidR="00293D25" w:rsidRPr="00162A0C">
        <w:rPr>
          <w:rFonts w:hint="eastAsia"/>
        </w:rPr>
        <w:t>用</w:t>
      </w:r>
      <w:r w:rsidRPr="00162A0C">
        <w:t>。</w:t>
      </w:r>
      <w:r w:rsidRPr="00162A0C">
        <w:rPr>
          <w:u w:val="single"/>
        </w:rPr>
        <w:t>主席</w:t>
      </w:r>
      <w:r w:rsidRPr="00162A0C">
        <w:t>建議民政總署</w:t>
      </w:r>
      <w:r w:rsidRPr="00162A0C">
        <w:rPr>
          <w:bCs/>
        </w:rPr>
        <w:t>支援服務中心協助宣傳有關服務。</w:t>
      </w:r>
    </w:p>
    <w:p w:rsidR="00522F71" w:rsidRPr="00162A0C" w:rsidRDefault="00522F71" w:rsidP="00EB58C9">
      <w:pPr>
        <w:widowControl/>
        <w:tabs>
          <w:tab w:val="left" w:pos="907"/>
        </w:tabs>
        <w:overflowPunct w:val="0"/>
        <w:adjustRightInd w:val="0"/>
        <w:snapToGrid w:val="0"/>
        <w:spacing w:line="400" w:lineRule="exact"/>
        <w:ind w:left="851" w:hanging="851"/>
        <w:jc w:val="both"/>
        <w:rPr>
          <w:bCs/>
        </w:rPr>
      </w:pPr>
    </w:p>
    <w:p w:rsidR="00522F71" w:rsidRPr="00162A0C" w:rsidRDefault="00522F71" w:rsidP="00EB58C9">
      <w:pPr>
        <w:widowControl/>
        <w:tabs>
          <w:tab w:val="left" w:pos="907"/>
        </w:tabs>
        <w:overflowPunct w:val="0"/>
        <w:adjustRightInd w:val="0"/>
        <w:snapToGrid w:val="0"/>
        <w:spacing w:line="400" w:lineRule="exact"/>
        <w:ind w:left="851" w:hanging="851"/>
        <w:jc w:val="both"/>
        <w:rPr>
          <w:bCs/>
        </w:rPr>
      </w:pPr>
      <w:r w:rsidRPr="00162A0C">
        <w:rPr>
          <w:bCs/>
        </w:rPr>
        <w:tab/>
      </w:r>
      <w:r w:rsidRPr="00162A0C">
        <w:t>(</w:t>
      </w:r>
      <w:r w:rsidR="00293D25" w:rsidRPr="00162A0C">
        <w:rPr>
          <w:u w:val="single"/>
        </w:rPr>
        <w:t>會後</w:t>
      </w:r>
      <w:proofErr w:type="gramStart"/>
      <w:r w:rsidRPr="00162A0C">
        <w:rPr>
          <w:u w:val="single"/>
        </w:rPr>
        <w:t>註</w:t>
      </w:r>
      <w:proofErr w:type="gramEnd"/>
      <w:r w:rsidRPr="00162A0C">
        <w:t>：長者安居服務協會一直向少數族裔人士提供</w:t>
      </w:r>
      <w:r w:rsidR="00293D25" w:rsidRPr="00162A0C">
        <w:rPr>
          <w:rFonts w:hint="eastAsia"/>
        </w:rPr>
        <w:t>“平安鐘”</w:t>
      </w:r>
      <w:r w:rsidRPr="00162A0C">
        <w:t>服務，其支援服務包括緊急支援、健康諮詢、輔導、診所預約服務及其他社區服務。</w:t>
      </w:r>
      <w:r w:rsidR="00293D25" w:rsidRPr="00162A0C">
        <w:rPr>
          <w:rFonts w:hint="eastAsia"/>
        </w:rPr>
        <w:t>除</w:t>
      </w:r>
      <w:r w:rsidR="00293D25" w:rsidRPr="00162A0C">
        <w:t>粵語</w:t>
      </w:r>
      <w:r w:rsidR="00293D25" w:rsidRPr="00162A0C">
        <w:rPr>
          <w:rFonts w:hint="eastAsia"/>
        </w:rPr>
        <w:t>外，有</w:t>
      </w:r>
      <w:r w:rsidRPr="00162A0C">
        <w:t>關服務</w:t>
      </w:r>
      <w:r w:rsidR="00293D25" w:rsidRPr="00162A0C">
        <w:rPr>
          <w:rFonts w:hint="eastAsia"/>
        </w:rPr>
        <w:t>還</w:t>
      </w:r>
      <w:r w:rsidRPr="00162A0C">
        <w:t>以英語及三種少數族裔語言</w:t>
      </w:r>
      <w:r w:rsidRPr="00162A0C">
        <w:t>(</w:t>
      </w:r>
      <w:r w:rsidR="00F64202">
        <w:rPr>
          <w:rFonts w:hint="eastAsia"/>
        </w:rPr>
        <w:t>即</w:t>
      </w:r>
      <w:r w:rsidRPr="00162A0C">
        <w:t>印地語、</w:t>
      </w:r>
      <w:r w:rsidRPr="00162A0C">
        <w:rPr>
          <w:bCs/>
        </w:rPr>
        <w:t>烏爾都語及旁遮普語</w:t>
      </w:r>
      <w:r w:rsidRPr="00162A0C">
        <w:t>)</w:t>
      </w:r>
      <w:r w:rsidRPr="00162A0C">
        <w:t>提供。民政</w:t>
      </w:r>
      <w:r w:rsidR="00293D25" w:rsidRPr="00162A0C">
        <w:rPr>
          <w:rFonts w:hint="eastAsia"/>
        </w:rPr>
        <w:t>總署</w:t>
      </w:r>
      <w:r w:rsidRPr="00162A0C">
        <w:rPr>
          <w:bCs/>
        </w:rPr>
        <w:t>支援服務中心會協助向</w:t>
      </w:r>
      <w:r w:rsidRPr="00162A0C">
        <w:t>少數族裔人士宣傳有關服務。</w:t>
      </w:r>
      <w:r w:rsidRPr="00162A0C">
        <w:t>)</w:t>
      </w:r>
    </w:p>
    <w:p w:rsidR="00522F71" w:rsidRPr="00162A0C" w:rsidRDefault="00522F71" w:rsidP="00EB58C9">
      <w:pPr>
        <w:widowControl/>
        <w:tabs>
          <w:tab w:val="left" w:pos="907"/>
        </w:tabs>
        <w:overflowPunct w:val="0"/>
        <w:adjustRightInd w:val="0"/>
        <w:snapToGrid w:val="0"/>
        <w:spacing w:line="400" w:lineRule="exact"/>
        <w:ind w:left="851" w:hanging="851"/>
        <w:jc w:val="both"/>
        <w:rPr>
          <w:bCs/>
        </w:rPr>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rPr>
          <w:bCs/>
        </w:rPr>
        <w:t>5.2.11</w:t>
      </w:r>
      <w:r w:rsidRPr="00162A0C">
        <w:rPr>
          <w:bCs/>
        </w:rPr>
        <w:tab/>
      </w:r>
      <w:r w:rsidRPr="00162A0C">
        <w:rPr>
          <w:u w:val="single"/>
        </w:rPr>
        <w:t>一名成員</w:t>
      </w:r>
      <w:r w:rsidRPr="00162A0C">
        <w:t>建議以短訊形式提供緊急支援服務，以方便</w:t>
      </w:r>
      <w:r w:rsidR="00E5250D" w:rsidRPr="00162A0C">
        <w:rPr>
          <w:rFonts w:hint="eastAsia"/>
        </w:rPr>
        <w:t>並</w:t>
      </w:r>
      <w:r w:rsidRPr="00162A0C">
        <w:t>非</w:t>
      </w:r>
      <w:r w:rsidR="00E5250D" w:rsidRPr="00162A0C">
        <w:rPr>
          <w:rFonts w:hint="eastAsia"/>
        </w:rPr>
        <w:t>使用</w:t>
      </w:r>
      <w:r w:rsidRPr="00162A0C">
        <w:t>智能手機</w:t>
      </w:r>
      <w:r w:rsidR="00E5250D" w:rsidRPr="00162A0C">
        <w:rPr>
          <w:rFonts w:hint="eastAsia"/>
        </w:rPr>
        <w:t>的人士。</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pPr>
      <w:r w:rsidRPr="00162A0C">
        <w:t>5.2.12</w:t>
      </w:r>
      <w:r w:rsidRPr="00162A0C">
        <w:tab/>
      </w:r>
      <w:r w:rsidRPr="00162A0C">
        <w:rPr>
          <w:u w:val="single"/>
        </w:rPr>
        <w:t>何永強先生</w:t>
      </w:r>
      <w:r w:rsidRPr="00162A0C">
        <w:t>報告</w:t>
      </w:r>
      <w:r w:rsidR="00F64202">
        <w:rPr>
          <w:rFonts w:hint="eastAsia"/>
        </w:rPr>
        <w:t>，</w:t>
      </w:r>
      <w:r w:rsidRPr="00162A0C">
        <w:t>平機會已安排與</w:t>
      </w:r>
      <w:r w:rsidR="00E5250D" w:rsidRPr="00162A0C">
        <w:rPr>
          <w:rFonts w:hint="eastAsia"/>
        </w:rPr>
        <w:t>多</w:t>
      </w:r>
      <w:r w:rsidRPr="00162A0C">
        <w:t>個政府部門進行會議，討論使用翻譯及傳譯服務以及其他</w:t>
      </w:r>
      <w:r w:rsidR="00E5250D" w:rsidRPr="00162A0C">
        <w:rPr>
          <w:rFonts w:hint="eastAsia"/>
        </w:rPr>
        <w:t>有關</w:t>
      </w:r>
      <w:r w:rsidRPr="00162A0C">
        <w:t>文化敏感</w:t>
      </w:r>
      <w:r w:rsidR="00E5250D" w:rsidRPr="00162A0C">
        <w:rPr>
          <w:rFonts w:hint="eastAsia"/>
        </w:rPr>
        <w:t>度的</w:t>
      </w:r>
      <w:r w:rsidRPr="00162A0C">
        <w:t>議題。</w:t>
      </w:r>
      <w:r w:rsidRPr="00162A0C">
        <w:rPr>
          <w:u w:val="single"/>
        </w:rPr>
        <w:t>主席</w:t>
      </w:r>
      <w:r w:rsidRPr="00162A0C">
        <w:t>邀請</w:t>
      </w:r>
      <w:r w:rsidRPr="00162A0C">
        <w:rPr>
          <w:u w:val="single"/>
        </w:rPr>
        <w:t>何先生</w:t>
      </w:r>
      <w:r w:rsidRPr="00162A0C">
        <w:t>在下次會議向成員</w:t>
      </w:r>
      <w:proofErr w:type="gramStart"/>
      <w:r w:rsidR="00E5250D" w:rsidRPr="00162A0C">
        <w:rPr>
          <w:rFonts w:hint="eastAsia"/>
        </w:rPr>
        <w:t>匯</w:t>
      </w:r>
      <w:proofErr w:type="gramEnd"/>
      <w:r w:rsidRPr="00162A0C">
        <w:t>報有關</w:t>
      </w:r>
      <w:r w:rsidR="00E5250D" w:rsidRPr="00162A0C">
        <w:rPr>
          <w:rFonts w:hint="eastAsia"/>
        </w:rPr>
        <w:t>的</w:t>
      </w:r>
      <w:r w:rsidRPr="00162A0C">
        <w:t>進展</w:t>
      </w:r>
      <w:r w:rsidR="00E5250D" w:rsidRPr="00162A0C">
        <w:rPr>
          <w:rFonts w:hint="eastAsia"/>
        </w:rPr>
        <w:t>情況</w:t>
      </w:r>
      <w:r w:rsidRPr="00162A0C">
        <w:t>。</w:t>
      </w:r>
    </w:p>
    <w:p w:rsidR="00522F71" w:rsidRPr="00162A0C" w:rsidRDefault="00522F71" w:rsidP="00EB58C9">
      <w:pPr>
        <w:widowControl/>
        <w:tabs>
          <w:tab w:val="left" w:pos="907"/>
        </w:tabs>
        <w:overflowPunct w:val="0"/>
        <w:adjustRightInd w:val="0"/>
        <w:snapToGrid w:val="0"/>
        <w:spacing w:line="400" w:lineRule="exact"/>
        <w:ind w:left="851" w:hanging="851"/>
        <w:jc w:val="both"/>
      </w:pPr>
    </w:p>
    <w:p w:rsidR="00522F71" w:rsidRPr="00162A0C" w:rsidRDefault="00522F71" w:rsidP="00EB58C9">
      <w:pPr>
        <w:widowControl/>
        <w:tabs>
          <w:tab w:val="left" w:pos="907"/>
        </w:tabs>
        <w:overflowPunct w:val="0"/>
        <w:adjustRightInd w:val="0"/>
        <w:snapToGrid w:val="0"/>
        <w:spacing w:line="400" w:lineRule="exact"/>
        <w:ind w:left="851" w:hanging="851"/>
        <w:jc w:val="both"/>
        <w:rPr>
          <w:b/>
          <w:lang w:val="en-GB"/>
        </w:rPr>
      </w:pPr>
      <w:r w:rsidRPr="00162A0C">
        <w:t>5.2.13</w:t>
      </w:r>
      <w:r w:rsidRPr="00162A0C">
        <w:tab/>
      </w:r>
      <w:r w:rsidRPr="00162A0C">
        <w:rPr>
          <w:u w:val="single"/>
        </w:rPr>
        <w:t>主席</w:t>
      </w:r>
      <w:r w:rsidRPr="00162A0C">
        <w:t>感謝</w:t>
      </w:r>
      <w:r w:rsidRPr="00162A0C">
        <w:rPr>
          <w:u w:val="single"/>
        </w:rPr>
        <w:t>陳博士</w:t>
      </w:r>
      <w:r w:rsidRPr="00162A0C">
        <w:t>及</w:t>
      </w:r>
      <w:r w:rsidRPr="00162A0C">
        <w:rPr>
          <w:u w:val="single"/>
        </w:rPr>
        <w:t>胡女士</w:t>
      </w:r>
      <w:r w:rsidRPr="00162A0C">
        <w:t>作出簡介。</w:t>
      </w:r>
    </w:p>
    <w:p w:rsidR="00522F71" w:rsidRPr="00162A0C" w:rsidRDefault="00522F71" w:rsidP="00EB58C9">
      <w:pPr>
        <w:adjustRightInd w:val="0"/>
        <w:snapToGrid w:val="0"/>
        <w:spacing w:line="400" w:lineRule="exact"/>
        <w:ind w:left="851" w:hanging="851"/>
        <w:rPr>
          <w:lang w:val="en-GB"/>
        </w:rPr>
      </w:pPr>
    </w:p>
    <w:p w:rsidR="00522F71" w:rsidRPr="00162A0C" w:rsidRDefault="00522F71" w:rsidP="00EB58C9">
      <w:pPr>
        <w:widowControl/>
        <w:adjustRightInd w:val="0"/>
        <w:snapToGrid w:val="0"/>
        <w:spacing w:line="400" w:lineRule="exact"/>
        <w:ind w:left="851" w:hanging="851"/>
        <w:jc w:val="both"/>
        <w:rPr>
          <w:rFonts w:eastAsia="華康中黑體"/>
        </w:rPr>
      </w:pPr>
      <w:r w:rsidRPr="00162A0C">
        <w:rPr>
          <w:rFonts w:hint="eastAsia"/>
          <w:b/>
          <w:lang w:val="en-GB"/>
        </w:rPr>
        <w:t>6.</w:t>
      </w:r>
      <w:r w:rsidRPr="00162A0C">
        <w:rPr>
          <w:b/>
          <w:lang w:val="en-GB"/>
        </w:rPr>
        <w:tab/>
      </w:r>
      <w:r w:rsidRPr="00162A0C">
        <w:rPr>
          <w:rFonts w:eastAsia="華康中黑體" w:hint="eastAsia"/>
        </w:rPr>
        <w:t>其他事項</w:t>
      </w:r>
    </w:p>
    <w:p w:rsidR="00522F71" w:rsidRPr="00162A0C" w:rsidRDefault="00522F71" w:rsidP="00EB58C9">
      <w:pPr>
        <w:widowControl/>
        <w:adjustRightInd w:val="0"/>
        <w:snapToGrid w:val="0"/>
        <w:spacing w:line="400" w:lineRule="exact"/>
        <w:ind w:left="851" w:hanging="851"/>
        <w:jc w:val="both"/>
        <w:rPr>
          <w:b/>
          <w:lang w:val="en-GB"/>
        </w:rPr>
      </w:pPr>
    </w:p>
    <w:p w:rsidR="00522F71" w:rsidRPr="00162A0C" w:rsidRDefault="00522F71" w:rsidP="00EB58C9">
      <w:pPr>
        <w:widowControl/>
        <w:adjustRightInd w:val="0"/>
        <w:snapToGrid w:val="0"/>
        <w:spacing w:line="400" w:lineRule="exact"/>
        <w:ind w:left="851" w:hanging="851"/>
        <w:jc w:val="both"/>
      </w:pPr>
      <w:r w:rsidRPr="00162A0C">
        <w:rPr>
          <w:rFonts w:hint="eastAsia"/>
          <w:lang w:val="en-GB"/>
        </w:rPr>
        <w:t>6.1</w:t>
      </w:r>
      <w:r w:rsidRPr="00162A0C">
        <w:rPr>
          <w:rFonts w:hint="eastAsia"/>
          <w:lang w:val="en-GB"/>
        </w:rPr>
        <w:tab/>
      </w:r>
      <w:r w:rsidR="00E5250D" w:rsidRPr="00162A0C">
        <w:rPr>
          <w:rFonts w:hint="eastAsia"/>
        </w:rPr>
        <w:t>有</w:t>
      </w:r>
      <w:r w:rsidRPr="00162A0C">
        <w:rPr>
          <w:rFonts w:hint="eastAsia"/>
        </w:rPr>
        <w:t>成員查詢政府</w:t>
      </w:r>
      <w:r w:rsidR="00E5250D" w:rsidRPr="00162A0C">
        <w:rPr>
          <w:rFonts w:hint="eastAsia"/>
        </w:rPr>
        <w:t>就</w:t>
      </w:r>
      <w:r w:rsidRPr="00162A0C">
        <w:rPr>
          <w:rFonts w:hint="eastAsia"/>
        </w:rPr>
        <w:t>各部門提供傳譯服務</w:t>
      </w:r>
      <w:r w:rsidR="00E5250D" w:rsidRPr="00162A0C">
        <w:rPr>
          <w:rFonts w:hint="eastAsia"/>
        </w:rPr>
        <w:t>所制訂</w:t>
      </w:r>
      <w:r w:rsidRPr="00162A0C">
        <w:rPr>
          <w:rFonts w:hint="eastAsia"/>
        </w:rPr>
        <w:t>的政策，就此政制及內地事務局</w:t>
      </w:r>
      <w:r w:rsidRPr="00162A0C">
        <w:rPr>
          <w:rFonts w:hint="eastAsia"/>
          <w:u w:val="single"/>
        </w:rPr>
        <w:t>丘樂峰先生</w:t>
      </w:r>
      <w:r w:rsidRPr="00162A0C">
        <w:rPr>
          <w:rFonts w:hint="eastAsia"/>
        </w:rPr>
        <w:t>解釋，</w:t>
      </w:r>
      <w:r w:rsidR="00E5250D" w:rsidRPr="00162A0C">
        <w:rPr>
          <w:rFonts w:hint="eastAsia"/>
        </w:rPr>
        <w:t>政制及內地事務</w:t>
      </w:r>
      <w:r w:rsidRPr="00162A0C">
        <w:rPr>
          <w:rFonts w:hint="eastAsia"/>
        </w:rPr>
        <w:t>局一直與各部門分享良好做法，並會</w:t>
      </w:r>
      <w:r w:rsidR="00E5250D" w:rsidRPr="00162A0C">
        <w:rPr>
          <w:rFonts w:hint="eastAsia"/>
        </w:rPr>
        <w:t>不時</w:t>
      </w:r>
      <w:r w:rsidRPr="00162A0C">
        <w:rPr>
          <w:rFonts w:hint="eastAsia"/>
        </w:rPr>
        <w:t>檢討有關事宜。</w:t>
      </w:r>
      <w:r w:rsidRPr="00162A0C">
        <w:rPr>
          <w:rFonts w:hint="eastAsia"/>
          <w:u w:val="single"/>
        </w:rPr>
        <w:t>主席</w:t>
      </w:r>
      <w:r w:rsidRPr="00162A0C">
        <w:rPr>
          <w:rFonts w:hint="eastAsia"/>
        </w:rPr>
        <w:t>補充，</w:t>
      </w:r>
      <w:r w:rsidR="00E5250D" w:rsidRPr="00162A0C">
        <w:rPr>
          <w:rFonts w:hint="eastAsia"/>
        </w:rPr>
        <w:t>該</w:t>
      </w:r>
      <w:r w:rsidRPr="00162A0C">
        <w:rPr>
          <w:rFonts w:hint="eastAsia"/>
        </w:rPr>
        <w:t>局</w:t>
      </w:r>
      <w:r w:rsidR="00E5250D" w:rsidRPr="00162A0C">
        <w:rPr>
          <w:rFonts w:hint="eastAsia"/>
        </w:rPr>
        <w:t>訂有</w:t>
      </w:r>
      <w:r w:rsidRPr="00162A0C">
        <w:rPr>
          <w:rFonts w:hint="eastAsia"/>
        </w:rPr>
        <w:t>行政指引</w:t>
      </w:r>
      <w:r w:rsidR="00E5250D" w:rsidRPr="00162A0C">
        <w:rPr>
          <w:rFonts w:hint="eastAsia"/>
        </w:rPr>
        <w:t>，</w:t>
      </w:r>
      <w:r w:rsidRPr="00162A0C">
        <w:rPr>
          <w:rFonts w:hint="eastAsia"/>
        </w:rPr>
        <w:t>要求各決策局和部門確保所有人均可</w:t>
      </w:r>
      <w:r w:rsidR="00F64202">
        <w:rPr>
          <w:rFonts w:hint="eastAsia"/>
        </w:rPr>
        <w:t>使</w:t>
      </w:r>
      <w:r w:rsidRPr="00162A0C">
        <w:rPr>
          <w:rFonts w:hint="eastAsia"/>
        </w:rPr>
        <w:t>用公共</w:t>
      </w:r>
      <w:r w:rsidRPr="00162A0C">
        <w:rPr>
          <w:rFonts w:hint="eastAsia"/>
        </w:rPr>
        <w:lastRenderedPageBreak/>
        <w:t>服務，並提供翻譯和傳譯支援，協助少數族裔人士使用</w:t>
      </w:r>
      <w:r w:rsidR="00E5250D" w:rsidRPr="00162A0C">
        <w:rPr>
          <w:rFonts w:hint="eastAsia"/>
        </w:rPr>
        <w:t>該</w:t>
      </w:r>
      <w:r w:rsidRPr="00162A0C">
        <w:rPr>
          <w:rFonts w:hint="eastAsia"/>
        </w:rPr>
        <w:t>些服務。至於有關招聘傳譯員</w:t>
      </w:r>
      <w:r w:rsidR="00F64202">
        <w:rPr>
          <w:rFonts w:hint="eastAsia"/>
        </w:rPr>
        <w:t>為</w:t>
      </w:r>
      <w:r w:rsidRPr="00162A0C">
        <w:rPr>
          <w:rFonts w:hint="eastAsia"/>
        </w:rPr>
        <w:t>各部門</w:t>
      </w:r>
      <w:r w:rsidR="0063274A">
        <w:rPr>
          <w:rFonts w:hint="eastAsia"/>
        </w:rPr>
        <w:t>提供中央傳譯服務</w:t>
      </w:r>
      <w:r w:rsidRPr="00162A0C">
        <w:rPr>
          <w:rFonts w:hint="eastAsia"/>
        </w:rPr>
        <w:t>的建議，</w:t>
      </w:r>
      <w:r w:rsidRPr="00162A0C">
        <w:rPr>
          <w:rFonts w:hint="eastAsia"/>
          <w:u w:val="single"/>
        </w:rPr>
        <w:t>一名成員</w:t>
      </w:r>
      <w:r w:rsidRPr="00162A0C">
        <w:rPr>
          <w:rFonts w:hint="eastAsia"/>
        </w:rPr>
        <w:t>指司法機構備存一份名單，載列能操各種少數族裔語言的法庭傳譯員，所有政府部門均可</w:t>
      </w:r>
      <w:r w:rsidR="00E5250D" w:rsidRPr="00162A0C">
        <w:rPr>
          <w:rFonts w:hint="eastAsia"/>
        </w:rPr>
        <w:t>取用</w:t>
      </w:r>
      <w:r w:rsidRPr="00162A0C">
        <w:rPr>
          <w:rFonts w:hint="eastAsia"/>
        </w:rPr>
        <w:t>該份名單，並在有需要時聘</w:t>
      </w:r>
      <w:r w:rsidR="00E5250D" w:rsidRPr="00162A0C">
        <w:rPr>
          <w:rFonts w:hint="eastAsia"/>
        </w:rPr>
        <w:t>用</w:t>
      </w:r>
      <w:proofErr w:type="gramStart"/>
      <w:r w:rsidR="00E5250D" w:rsidRPr="00162A0C">
        <w:rPr>
          <w:rFonts w:hint="eastAsia"/>
        </w:rPr>
        <w:t>該</w:t>
      </w:r>
      <w:r w:rsidRPr="00162A0C">
        <w:rPr>
          <w:rFonts w:hint="eastAsia"/>
        </w:rPr>
        <w:t>些傳譯員</w:t>
      </w:r>
      <w:proofErr w:type="gramEnd"/>
      <w:r w:rsidRPr="00162A0C">
        <w:rPr>
          <w:rFonts w:hint="eastAsia"/>
        </w:rPr>
        <w:t>。</w:t>
      </w:r>
    </w:p>
    <w:p w:rsidR="00522F71" w:rsidRPr="00162A0C" w:rsidRDefault="00522F71" w:rsidP="00EB58C9">
      <w:pPr>
        <w:widowControl/>
        <w:adjustRightInd w:val="0"/>
        <w:snapToGrid w:val="0"/>
        <w:spacing w:line="400" w:lineRule="exact"/>
        <w:ind w:left="1021" w:hanging="1021"/>
        <w:jc w:val="both"/>
      </w:pPr>
    </w:p>
    <w:p w:rsidR="00522F71" w:rsidRPr="00162A0C" w:rsidRDefault="00522F71" w:rsidP="00EB58C9">
      <w:pPr>
        <w:widowControl/>
        <w:adjustRightInd w:val="0"/>
        <w:snapToGrid w:val="0"/>
        <w:spacing w:line="400" w:lineRule="exact"/>
        <w:ind w:left="851" w:hanging="851"/>
        <w:jc w:val="both"/>
      </w:pPr>
      <w:r w:rsidRPr="00162A0C">
        <w:rPr>
          <w:rFonts w:hint="eastAsia"/>
          <w:lang w:val="en-GB"/>
        </w:rPr>
        <w:t>6.2</w:t>
      </w:r>
      <w:r w:rsidRPr="00162A0C">
        <w:rPr>
          <w:rFonts w:hint="eastAsia"/>
          <w:lang w:val="en-GB"/>
        </w:rPr>
        <w:tab/>
      </w:r>
      <w:r w:rsidRPr="00162A0C">
        <w:rPr>
          <w:rFonts w:hint="eastAsia"/>
          <w:lang w:val="en-GB"/>
        </w:rPr>
        <w:t>會議在下午十二時三十分結束。</w:t>
      </w:r>
    </w:p>
    <w:p w:rsidR="00522F71" w:rsidRPr="00162A0C" w:rsidRDefault="00522F71" w:rsidP="00EB58C9">
      <w:pPr>
        <w:widowControl/>
        <w:adjustRightInd w:val="0"/>
        <w:snapToGrid w:val="0"/>
        <w:spacing w:line="400" w:lineRule="exact"/>
        <w:ind w:left="851" w:hanging="851"/>
        <w:jc w:val="both"/>
      </w:pPr>
    </w:p>
    <w:p w:rsidR="00522F71" w:rsidRPr="00162A0C" w:rsidRDefault="00522F71" w:rsidP="00EB58C9">
      <w:pPr>
        <w:widowControl/>
        <w:adjustRightInd w:val="0"/>
        <w:snapToGrid w:val="0"/>
        <w:spacing w:line="400" w:lineRule="exact"/>
        <w:ind w:left="851" w:hanging="851"/>
        <w:jc w:val="both"/>
      </w:pPr>
      <w:r w:rsidRPr="00162A0C">
        <w:rPr>
          <w:rFonts w:hint="eastAsia"/>
          <w:lang w:val="en-GB"/>
        </w:rPr>
        <w:t>6.3</w:t>
      </w:r>
      <w:r w:rsidRPr="00162A0C">
        <w:rPr>
          <w:rFonts w:hint="eastAsia"/>
          <w:lang w:val="en-GB"/>
        </w:rPr>
        <w:tab/>
      </w:r>
      <w:r w:rsidRPr="00162A0C">
        <w:rPr>
          <w:rFonts w:hint="eastAsia"/>
        </w:rPr>
        <w:t>各成員將於接近下次會議時獲通知開會日期。</w:t>
      </w:r>
    </w:p>
    <w:p w:rsidR="00522F71" w:rsidRPr="00162A0C" w:rsidRDefault="00522F71" w:rsidP="00EB58C9">
      <w:pPr>
        <w:widowControl/>
        <w:adjustRightInd w:val="0"/>
        <w:snapToGrid w:val="0"/>
        <w:spacing w:line="400" w:lineRule="exact"/>
        <w:ind w:left="1021" w:hanging="1021"/>
        <w:jc w:val="both"/>
      </w:pPr>
    </w:p>
    <w:p w:rsidR="00522F71" w:rsidRDefault="00522F71" w:rsidP="00EB58C9">
      <w:pPr>
        <w:widowControl/>
        <w:adjustRightInd w:val="0"/>
        <w:snapToGrid w:val="0"/>
        <w:spacing w:line="400" w:lineRule="exact"/>
        <w:ind w:left="1021" w:hanging="1021"/>
        <w:jc w:val="both"/>
      </w:pPr>
    </w:p>
    <w:p w:rsidR="00C57E3F" w:rsidRPr="00162A0C" w:rsidRDefault="00C57E3F" w:rsidP="00EB58C9">
      <w:pPr>
        <w:widowControl/>
        <w:adjustRightInd w:val="0"/>
        <w:snapToGrid w:val="0"/>
        <w:spacing w:line="400" w:lineRule="exact"/>
        <w:ind w:left="1021" w:hanging="1021"/>
        <w:jc w:val="both"/>
      </w:pPr>
    </w:p>
    <w:p w:rsidR="00522F71" w:rsidRPr="00162A0C" w:rsidRDefault="00522F71" w:rsidP="00EB58C9">
      <w:pPr>
        <w:widowControl/>
        <w:adjustRightInd w:val="0"/>
        <w:snapToGrid w:val="0"/>
        <w:spacing w:line="400" w:lineRule="exact"/>
        <w:ind w:left="1021" w:hanging="1021"/>
        <w:jc w:val="both"/>
        <w:rPr>
          <w:rFonts w:ascii="華康中黑體" w:eastAsia="華康中黑體" w:hAnsi="華康中黑體"/>
          <w:lang w:val="en-GB"/>
        </w:rPr>
      </w:pPr>
      <w:r w:rsidRPr="00162A0C">
        <w:rPr>
          <w:rFonts w:ascii="華康中黑體" w:eastAsia="華康中黑體" w:hAnsi="華康中黑體" w:hint="eastAsia"/>
          <w:lang w:val="en-GB"/>
        </w:rPr>
        <w:t>民政事務總署</w:t>
      </w:r>
    </w:p>
    <w:p w:rsidR="00522F71" w:rsidRPr="00162A0C" w:rsidRDefault="00522F71" w:rsidP="00EB58C9">
      <w:pPr>
        <w:widowControl/>
        <w:adjustRightInd w:val="0"/>
        <w:snapToGrid w:val="0"/>
        <w:spacing w:line="400" w:lineRule="exact"/>
        <w:ind w:left="1021" w:hanging="1021"/>
        <w:jc w:val="both"/>
        <w:rPr>
          <w:lang w:val="en-GB"/>
        </w:rPr>
      </w:pPr>
      <w:r w:rsidRPr="00162A0C">
        <w:rPr>
          <w:rFonts w:ascii="華康中黑體" w:eastAsia="華康中黑體" w:hAnsi="華康中黑體" w:hint="eastAsia"/>
          <w:lang w:val="en-GB"/>
        </w:rPr>
        <w:t>二零一六年九月</w:t>
      </w:r>
    </w:p>
    <w:sectPr w:rsidR="00522F71" w:rsidRPr="00162A0C" w:rsidSect="00A04B61">
      <w:footerReference w:type="default" r:id="rId9"/>
      <w:pgSz w:w="11906" w:h="16838" w:code="9"/>
      <w:pgMar w:top="1440" w:right="1797" w:bottom="1440"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5E" w:rsidRDefault="00806E5E" w:rsidP="00471644">
      <w:r>
        <w:separator/>
      </w:r>
    </w:p>
  </w:endnote>
  <w:endnote w:type="continuationSeparator" w:id="0">
    <w:p w:rsidR="00806E5E" w:rsidRDefault="00806E5E" w:rsidP="0047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47305"/>
      <w:docPartObj>
        <w:docPartGallery w:val="Page Numbers (Bottom of Page)"/>
        <w:docPartUnique/>
      </w:docPartObj>
    </w:sdtPr>
    <w:sdtEndPr/>
    <w:sdtContent>
      <w:p w:rsidR="00C5754A" w:rsidRDefault="0025338B" w:rsidP="00C5754A">
        <w:pPr>
          <w:pStyle w:val="a6"/>
          <w:jc w:val="both"/>
        </w:pPr>
        <w:r>
          <w:rPr>
            <w:rFonts w:hint="eastAsia"/>
          </w:rPr>
          <w:tab/>
          <w:t xml:space="preserve">- </w:t>
        </w:r>
        <w:r w:rsidR="00C5754A">
          <w:fldChar w:fldCharType="begin"/>
        </w:r>
        <w:r w:rsidR="00C5754A">
          <w:instrText>PAGE   \* MERGEFORMAT</w:instrText>
        </w:r>
        <w:r w:rsidR="00C5754A">
          <w:fldChar w:fldCharType="separate"/>
        </w:r>
        <w:r w:rsidR="007317F6" w:rsidRPr="007317F6">
          <w:rPr>
            <w:noProof/>
            <w:lang w:val="zh-TW"/>
          </w:rPr>
          <w:t>9</w:t>
        </w:r>
        <w:r w:rsidR="00C5754A">
          <w:fldChar w:fldCharType="end"/>
        </w:r>
        <w:r>
          <w:rPr>
            <w:rFonts w:hint="eastAsia"/>
          </w:rPr>
          <w:t xml:space="preserve"> -</w:t>
        </w:r>
      </w:p>
    </w:sdtContent>
  </w:sdt>
  <w:p w:rsidR="00C5754A" w:rsidRDefault="00C5754A" w:rsidP="00A04B6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5E" w:rsidRDefault="00806E5E" w:rsidP="00471644">
      <w:r>
        <w:separator/>
      </w:r>
    </w:p>
  </w:footnote>
  <w:footnote w:type="continuationSeparator" w:id="0">
    <w:p w:rsidR="00806E5E" w:rsidRDefault="00806E5E" w:rsidP="00471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54953"/>
    <w:multiLevelType w:val="multilevel"/>
    <w:tmpl w:val="8DFC6052"/>
    <w:lvl w:ilvl="0">
      <w:start w:val="1"/>
      <w:numFmt w:val="decimal"/>
      <w:lvlText w:val="%1."/>
      <w:lvlJc w:val="left"/>
      <w:pPr>
        <w:ind w:left="564" w:hanging="564"/>
      </w:pPr>
      <w:rPr>
        <w:rFonts w:ascii="Times New Roman" w:hAnsi="Times New Roman" w:cs="Times New Roman" w:hint="default"/>
        <w:b/>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5FD2339E"/>
    <w:multiLevelType w:val="hybridMultilevel"/>
    <w:tmpl w:val="E7FEACC6"/>
    <w:lvl w:ilvl="0" w:tplc="ABB4B978">
      <w:start w:val="1"/>
      <w:numFmt w:val="lowerLetter"/>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EC"/>
    <w:rsid w:val="000155DA"/>
    <w:rsid w:val="000537BC"/>
    <w:rsid w:val="000973AA"/>
    <w:rsid w:val="000C3446"/>
    <w:rsid w:val="000F0CC8"/>
    <w:rsid w:val="001026E6"/>
    <w:rsid w:val="00162A0C"/>
    <w:rsid w:val="00195604"/>
    <w:rsid w:val="001A0A2D"/>
    <w:rsid w:val="0025338B"/>
    <w:rsid w:val="00293D25"/>
    <w:rsid w:val="002E2CA9"/>
    <w:rsid w:val="003153A0"/>
    <w:rsid w:val="00363A1F"/>
    <w:rsid w:val="003A1240"/>
    <w:rsid w:val="00433D5E"/>
    <w:rsid w:val="00451CEE"/>
    <w:rsid w:val="00471644"/>
    <w:rsid w:val="00493585"/>
    <w:rsid w:val="004C7B86"/>
    <w:rsid w:val="005019CF"/>
    <w:rsid w:val="00522F71"/>
    <w:rsid w:val="00571E45"/>
    <w:rsid w:val="00590F02"/>
    <w:rsid w:val="00594FCF"/>
    <w:rsid w:val="005F10C4"/>
    <w:rsid w:val="005F2BF2"/>
    <w:rsid w:val="00602085"/>
    <w:rsid w:val="0063274A"/>
    <w:rsid w:val="006B304E"/>
    <w:rsid w:val="00714ABE"/>
    <w:rsid w:val="007317F6"/>
    <w:rsid w:val="00806E5E"/>
    <w:rsid w:val="008622BD"/>
    <w:rsid w:val="008B038D"/>
    <w:rsid w:val="00904BA8"/>
    <w:rsid w:val="0092353A"/>
    <w:rsid w:val="0095111B"/>
    <w:rsid w:val="009D1EDA"/>
    <w:rsid w:val="00A03885"/>
    <w:rsid w:val="00A04B61"/>
    <w:rsid w:val="00A40C8F"/>
    <w:rsid w:val="00A42065"/>
    <w:rsid w:val="00BA347E"/>
    <w:rsid w:val="00C057B4"/>
    <w:rsid w:val="00C5754A"/>
    <w:rsid w:val="00C57E3F"/>
    <w:rsid w:val="00CF226A"/>
    <w:rsid w:val="00CF3F6C"/>
    <w:rsid w:val="00D4355D"/>
    <w:rsid w:val="00D52CCC"/>
    <w:rsid w:val="00D52CEC"/>
    <w:rsid w:val="00DD2B24"/>
    <w:rsid w:val="00E37450"/>
    <w:rsid w:val="00E5250D"/>
    <w:rsid w:val="00E652FD"/>
    <w:rsid w:val="00EB58C9"/>
    <w:rsid w:val="00ED5437"/>
    <w:rsid w:val="00F01B34"/>
    <w:rsid w:val="00F64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EC"/>
    <w:pPr>
      <w:widowControl w:val="0"/>
    </w:pPr>
    <w:rPr>
      <w:rFonts w:eastAsia="華康細明體" w:cs="Times New Roman"/>
      <w:spacing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EC"/>
    <w:pPr>
      <w:ind w:leftChars="200" w:left="480"/>
    </w:pPr>
  </w:style>
  <w:style w:type="paragraph" w:styleId="a4">
    <w:name w:val="header"/>
    <w:basedOn w:val="a"/>
    <w:link w:val="a5"/>
    <w:uiPriority w:val="99"/>
    <w:unhideWhenUsed/>
    <w:rsid w:val="00471644"/>
    <w:pPr>
      <w:tabs>
        <w:tab w:val="center" w:pos="4153"/>
        <w:tab w:val="right" w:pos="8306"/>
      </w:tabs>
      <w:snapToGrid w:val="0"/>
    </w:pPr>
    <w:rPr>
      <w:sz w:val="20"/>
      <w:szCs w:val="20"/>
    </w:rPr>
  </w:style>
  <w:style w:type="character" w:customStyle="1" w:styleId="a5">
    <w:name w:val="頁首 字元"/>
    <w:basedOn w:val="a0"/>
    <w:link w:val="a4"/>
    <w:uiPriority w:val="99"/>
    <w:rsid w:val="00471644"/>
    <w:rPr>
      <w:rFonts w:eastAsia="華康細明體" w:cs="Times New Roman"/>
      <w:spacing w:val="20"/>
      <w:sz w:val="20"/>
      <w:szCs w:val="20"/>
    </w:rPr>
  </w:style>
  <w:style w:type="paragraph" w:styleId="a6">
    <w:name w:val="footer"/>
    <w:basedOn w:val="a"/>
    <w:link w:val="a7"/>
    <w:uiPriority w:val="99"/>
    <w:unhideWhenUsed/>
    <w:rsid w:val="00471644"/>
    <w:pPr>
      <w:tabs>
        <w:tab w:val="center" w:pos="4153"/>
        <w:tab w:val="right" w:pos="8306"/>
      </w:tabs>
      <w:snapToGrid w:val="0"/>
    </w:pPr>
    <w:rPr>
      <w:sz w:val="20"/>
      <w:szCs w:val="20"/>
    </w:rPr>
  </w:style>
  <w:style w:type="character" w:customStyle="1" w:styleId="a7">
    <w:name w:val="頁尾 字元"/>
    <w:basedOn w:val="a0"/>
    <w:link w:val="a6"/>
    <w:uiPriority w:val="99"/>
    <w:rsid w:val="00471644"/>
    <w:rPr>
      <w:rFonts w:eastAsia="華康細明體" w:cs="Times New Roman"/>
      <w:spacing w:val="20"/>
      <w:sz w:val="20"/>
      <w:szCs w:val="20"/>
    </w:rPr>
  </w:style>
  <w:style w:type="character" w:styleId="a8">
    <w:name w:val="Hyperlink"/>
    <w:rsid w:val="00522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EC"/>
    <w:pPr>
      <w:widowControl w:val="0"/>
    </w:pPr>
    <w:rPr>
      <w:rFonts w:eastAsia="華康細明體" w:cs="Times New Roman"/>
      <w:spacing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EC"/>
    <w:pPr>
      <w:ind w:leftChars="200" w:left="480"/>
    </w:pPr>
  </w:style>
  <w:style w:type="paragraph" w:styleId="a4">
    <w:name w:val="header"/>
    <w:basedOn w:val="a"/>
    <w:link w:val="a5"/>
    <w:uiPriority w:val="99"/>
    <w:unhideWhenUsed/>
    <w:rsid w:val="00471644"/>
    <w:pPr>
      <w:tabs>
        <w:tab w:val="center" w:pos="4153"/>
        <w:tab w:val="right" w:pos="8306"/>
      </w:tabs>
      <w:snapToGrid w:val="0"/>
    </w:pPr>
    <w:rPr>
      <w:sz w:val="20"/>
      <w:szCs w:val="20"/>
    </w:rPr>
  </w:style>
  <w:style w:type="character" w:customStyle="1" w:styleId="a5">
    <w:name w:val="頁首 字元"/>
    <w:basedOn w:val="a0"/>
    <w:link w:val="a4"/>
    <w:uiPriority w:val="99"/>
    <w:rsid w:val="00471644"/>
    <w:rPr>
      <w:rFonts w:eastAsia="華康細明體" w:cs="Times New Roman"/>
      <w:spacing w:val="20"/>
      <w:sz w:val="20"/>
      <w:szCs w:val="20"/>
    </w:rPr>
  </w:style>
  <w:style w:type="paragraph" w:styleId="a6">
    <w:name w:val="footer"/>
    <w:basedOn w:val="a"/>
    <w:link w:val="a7"/>
    <w:uiPriority w:val="99"/>
    <w:unhideWhenUsed/>
    <w:rsid w:val="00471644"/>
    <w:pPr>
      <w:tabs>
        <w:tab w:val="center" w:pos="4153"/>
        <w:tab w:val="right" w:pos="8306"/>
      </w:tabs>
      <w:snapToGrid w:val="0"/>
    </w:pPr>
    <w:rPr>
      <w:sz w:val="20"/>
      <w:szCs w:val="20"/>
    </w:rPr>
  </w:style>
  <w:style w:type="character" w:customStyle="1" w:styleId="a7">
    <w:name w:val="頁尾 字元"/>
    <w:basedOn w:val="a0"/>
    <w:link w:val="a6"/>
    <w:uiPriority w:val="99"/>
    <w:rsid w:val="00471644"/>
    <w:rPr>
      <w:rFonts w:eastAsia="華康細明體" w:cs="Times New Roman"/>
      <w:spacing w:val="20"/>
      <w:sz w:val="20"/>
      <w:szCs w:val="20"/>
    </w:rPr>
  </w:style>
  <w:style w:type="character" w:styleId="a8">
    <w:name w:val="Hyperlink"/>
    <w:rsid w:val="00522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ee.com/chinese-english/translation/%E7%B9%BC%E7%BA%8C.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dc:creator>
  <cp:lastModifiedBy>HADUSER</cp:lastModifiedBy>
  <cp:revision>31</cp:revision>
  <cp:lastPrinted>2016-11-24T01:57:00Z</cp:lastPrinted>
  <dcterms:created xsi:type="dcterms:W3CDTF">2016-11-23T01:38:00Z</dcterms:created>
  <dcterms:modified xsi:type="dcterms:W3CDTF">2017-05-08T07:18:00Z</dcterms:modified>
</cp:coreProperties>
</file>